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A98" w:rsidRPr="00D20C5E" w:rsidRDefault="00984A98" w:rsidP="00984A98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0"/>
          <w:szCs w:val="20"/>
        </w:rPr>
      </w:pPr>
    </w:p>
    <w:p w:rsidR="00984A98" w:rsidRPr="00AA042A" w:rsidRDefault="00984A98" w:rsidP="00984A98">
      <w:pPr>
        <w:tabs>
          <w:tab w:val="center" w:pos="4280"/>
        </w:tabs>
        <w:ind w:firstLine="0"/>
        <w:jc w:val="left"/>
        <w:rPr>
          <w:rFonts w:ascii="Arial" w:hAnsi="Arial" w:cs="Arial"/>
          <w:sz w:val="20"/>
          <w:szCs w:val="20"/>
        </w:rPr>
      </w:pPr>
      <w:r w:rsidRPr="00AA042A">
        <w:rPr>
          <w:rFonts w:ascii="Arial" w:hAnsi="Arial" w:cs="Arial"/>
          <w:b/>
          <w:sz w:val="20"/>
          <w:szCs w:val="20"/>
        </w:rPr>
        <w:t xml:space="preserve">Załącznik nr </w:t>
      </w:r>
      <w:r w:rsidR="00610AFB" w:rsidRPr="00610AFB">
        <w:rPr>
          <w:rFonts w:ascii="Arial" w:hAnsi="Arial" w:cs="Arial"/>
          <w:b/>
          <w:sz w:val="20"/>
          <w:szCs w:val="20"/>
        </w:rPr>
        <w:t xml:space="preserve"> 3</w:t>
      </w:r>
      <w:r w:rsidR="004C3EEB">
        <w:rPr>
          <w:rFonts w:ascii="Arial" w:hAnsi="Arial" w:cs="Arial"/>
          <w:b/>
          <w:sz w:val="20"/>
          <w:szCs w:val="20"/>
        </w:rPr>
        <w:t xml:space="preserve">: </w:t>
      </w:r>
      <w:r w:rsidR="00A139BC">
        <w:rPr>
          <w:rFonts w:ascii="Arial" w:hAnsi="Arial" w:cs="Arial"/>
          <w:sz w:val="20"/>
          <w:szCs w:val="20"/>
        </w:rPr>
        <w:t>Formularz zgłoszenia w kategoriach „Równość szans”</w:t>
      </w:r>
      <w:r w:rsidRPr="00610AFB">
        <w:rPr>
          <w:rFonts w:ascii="Arial" w:hAnsi="Arial" w:cs="Arial"/>
          <w:sz w:val="20"/>
          <w:szCs w:val="20"/>
        </w:rPr>
        <w:t xml:space="preserve"> </w:t>
      </w:r>
      <w:r w:rsidR="00A139BC">
        <w:rPr>
          <w:rFonts w:ascii="Arial" w:hAnsi="Arial" w:cs="Arial"/>
          <w:sz w:val="20"/>
          <w:szCs w:val="20"/>
        </w:rPr>
        <w:t>i „Inwestycja w edukację”</w:t>
      </w:r>
    </w:p>
    <w:p w:rsidR="00984A98" w:rsidRDefault="00984A98" w:rsidP="00984A98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</w:p>
    <w:p w:rsidR="00984A98" w:rsidRDefault="00984A98" w:rsidP="00984A98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 w:rsidRPr="00AF6AF8">
        <w:rPr>
          <w:rFonts w:ascii="Arial" w:hAnsi="Arial" w:cs="Arial"/>
          <w:b/>
          <w:i/>
          <w:sz w:val="32"/>
          <w:szCs w:val="32"/>
          <w:u w:val="single"/>
        </w:rPr>
        <w:t xml:space="preserve">Kategoria nominacji: </w:t>
      </w:r>
    </w:p>
    <w:p w:rsidR="00F500EA" w:rsidRPr="00AF6AF8" w:rsidRDefault="00F500EA" w:rsidP="00984A98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</w:p>
    <w:p w:rsidR="00C80107" w:rsidRDefault="00C80107" w:rsidP="00C80107">
      <w:pPr>
        <w:autoSpaceDE w:val="0"/>
        <w:autoSpaceDN w:val="0"/>
        <w:adjustRightInd w:val="0"/>
        <w:ind w:left="1418" w:firstLine="0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3ABE4" wp14:editId="673617FA">
                <wp:simplePos x="0" y="0"/>
                <wp:positionH relativeFrom="column">
                  <wp:posOffset>514350</wp:posOffset>
                </wp:positionH>
                <wp:positionV relativeFrom="paragraph">
                  <wp:posOffset>349885</wp:posOffset>
                </wp:positionV>
                <wp:extent cx="180975" cy="161925"/>
                <wp:effectExtent l="0" t="0" r="28575" b="28575"/>
                <wp:wrapNone/>
                <wp:docPr id="3" name="Sk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6CB516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Skos 3" o:spid="_x0000_s1026" type="#_x0000_t84" style="position:absolute;margin-left:40.5pt;margin-top:27.55pt;width:14.2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" filled="f" strokecolor="black [3213]" strokeweight="2pt"/>
            </w:pict>
          </mc:Fallback>
        </mc:AlternateContent>
      </w:r>
      <w:r>
        <w:rPr>
          <w:rFonts w:ascii="Arial" w:eastAsia="Calibri" w:hAnsi="Arial" w:cs="Arial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2BCF8" wp14:editId="18584632">
                <wp:simplePos x="0" y="0"/>
                <wp:positionH relativeFrom="column">
                  <wp:posOffset>509905</wp:posOffset>
                </wp:positionH>
                <wp:positionV relativeFrom="paragraph">
                  <wp:posOffset>8890</wp:posOffset>
                </wp:positionV>
                <wp:extent cx="180975" cy="161925"/>
                <wp:effectExtent l="0" t="0" r="28575" b="28575"/>
                <wp:wrapNone/>
                <wp:docPr id="2" name="Sk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DEED4" id="Skos 2" o:spid="_x0000_s1026" type="#_x0000_t84" style="position:absolute;margin-left:40.15pt;margin-top:.7pt;width:14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" filled="f" strokecolor="black [3213]" strokeweight="2pt"/>
            </w:pict>
          </mc:Fallback>
        </mc:AlternateContent>
      </w:r>
      <w:r w:rsidRPr="00C80107">
        <w:rPr>
          <w:rFonts w:ascii="Arial" w:eastAsia="Calibri" w:hAnsi="Arial" w:cs="Arial"/>
          <w:sz w:val="32"/>
          <w:szCs w:val="32"/>
        </w:rPr>
        <w:t>Równość szan</w:t>
      </w:r>
      <w:r>
        <w:rPr>
          <w:rFonts w:ascii="Arial" w:eastAsia="Calibri" w:hAnsi="Arial" w:cs="Arial"/>
          <w:sz w:val="32"/>
          <w:szCs w:val="32"/>
        </w:rPr>
        <w:t>s</w:t>
      </w:r>
    </w:p>
    <w:p w:rsidR="00C80107" w:rsidRPr="00C80107" w:rsidRDefault="00A139BC" w:rsidP="00C80107">
      <w:pPr>
        <w:autoSpaceDE w:val="0"/>
        <w:autoSpaceDN w:val="0"/>
        <w:adjustRightInd w:val="0"/>
        <w:ind w:left="1418" w:firstLine="0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Inwestycja w e</w:t>
      </w:r>
      <w:r w:rsidR="00C80107" w:rsidRPr="00C80107">
        <w:rPr>
          <w:rFonts w:ascii="Arial" w:eastAsia="Calibri" w:hAnsi="Arial" w:cs="Arial"/>
          <w:sz w:val="32"/>
          <w:szCs w:val="32"/>
        </w:rPr>
        <w:t>dukację</w:t>
      </w:r>
    </w:p>
    <w:p w:rsidR="005A0E36" w:rsidRPr="00C80107" w:rsidRDefault="005A0E36" w:rsidP="005A0E36">
      <w:pPr>
        <w:autoSpaceDE w:val="0"/>
        <w:autoSpaceDN w:val="0"/>
        <w:adjustRightInd w:val="0"/>
        <w:ind w:left="1418" w:firstLine="0"/>
        <w:rPr>
          <w:rFonts w:ascii="Arial" w:eastAsia="Calibri" w:hAnsi="Arial" w:cs="Arial"/>
          <w:sz w:val="32"/>
          <w:szCs w:val="32"/>
        </w:rPr>
      </w:pPr>
    </w:p>
    <w:p w:rsidR="00984A98" w:rsidRPr="00AF6AF8" w:rsidRDefault="00984A98" w:rsidP="005A0E36">
      <w:pPr>
        <w:tabs>
          <w:tab w:val="left" w:pos="945"/>
        </w:tabs>
        <w:rPr>
          <w:rFonts w:ascii="Arial" w:hAnsi="Arial" w:cs="Arial"/>
          <w:b/>
          <w:i/>
          <w:sz w:val="32"/>
          <w:szCs w:val="32"/>
          <w:u w:val="single"/>
        </w:rPr>
      </w:pPr>
    </w:p>
    <w:tbl>
      <w:tblPr>
        <w:tblpPr w:leftFromText="141" w:rightFromText="141" w:vertAnchor="page" w:horzAnchor="margin" w:tblpY="5836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F500EA" w:rsidRPr="00DE49D2" w:rsidTr="00F500EA">
        <w:tc>
          <w:tcPr>
            <w:tcW w:w="9640" w:type="dxa"/>
            <w:vAlign w:val="center"/>
          </w:tcPr>
          <w:p w:rsidR="00F500E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00E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projektodawcy:</w:t>
            </w:r>
          </w:p>
          <w:p w:rsidR="00F500EA" w:rsidRPr="00754C3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00EA" w:rsidRPr="00DE49D2" w:rsidTr="00F500EA">
        <w:tc>
          <w:tcPr>
            <w:tcW w:w="9640" w:type="dxa"/>
            <w:vAlign w:val="center"/>
          </w:tcPr>
          <w:p w:rsidR="00F500EA" w:rsidRPr="00754C3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00E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Tytuł i nr projektu:</w:t>
            </w:r>
          </w:p>
          <w:p w:rsidR="00F500EA" w:rsidRPr="00754C3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00EA" w:rsidRPr="00DE49D2" w:rsidTr="00F500EA">
        <w:tc>
          <w:tcPr>
            <w:tcW w:w="9640" w:type="dxa"/>
            <w:vAlign w:val="center"/>
          </w:tcPr>
          <w:p w:rsidR="00F500EA" w:rsidRPr="00754C3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00EA" w:rsidRPr="00754C3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Oś/Działanie:</w:t>
            </w:r>
          </w:p>
          <w:p w:rsidR="00F500EA" w:rsidRPr="00754C3A" w:rsidRDefault="00F500EA" w:rsidP="00F500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00EA" w:rsidRPr="00DE49D2" w:rsidTr="00F500EA">
        <w:trPr>
          <w:trHeight w:val="1088"/>
        </w:trPr>
        <w:tc>
          <w:tcPr>
            <w:tcW w:w="9640" w:type="dxa"/>
            <w:vAlign w:val="center"/>
          </w:tcPr>
          <w:p w:rsidR="00F500EA" w:rsidRPr="00754C3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00EA" w:rsidRPr="00754C3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Programu:</w:t>
            </w:r>
          </w:p>
          <w:p w:rsidR="00F500EA" w:rsidRPr="00754C3A" w:rsidRDefault="00F500EA" w:rsidP="00F500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00EA" w:rsidRPr="00DE49D2" w:rsidTr="00F500EA">
        <w:trPr>
          <w:trHeight w:val="1285"/>
        </w:trPr>
        <w:tc>
          <w:tcPr>
            <w:tcW w:w="9640" w:type="dxa"/>
            <w:vAlign w:val="center"/>
          </w:tcPr>
          <w:p w:rsidR="00F500EA" w:rsidRPr="00754C3A" w:rsidRDefault="00F500EA" w:rsidP="00F500EA">
            <w:pPr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00EA" w:rsidRPr="00754C3A" w:rsidRDefault="00F500EA" w:rsidP="00F500EA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  <w:r w:rsidRPr="00754C3A">
              <w:rPr>
                <w:rFonts w:ascii="Arial" w:hAnsi="Arial" w:cs="Arial"/>
                <w:b/>
                <w:sz w:val="20"/>
                <w:szCs w:val="20"/>
              </w:rPr>
              <w:t>Okres realizacji projektu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901746" w:rsidRPr="00D20C5E" w:rsidRDefault="00901746" w:rsidP="005A431C">
      <w:pPr>
        <w:autoSpaceDE w:val="0"/>
        <w:autoSpaceDN w:val="0"/>
        <w:adjustRightInd w:val="0"/>
        <w:ind w:firstLine="708"/>
        <w:rPr>
          <w:rFonts w:ascii="Arial" w:hAnsi="Arial" w:cs="Arial"/>
          <w:sz w:val="20"/>
          <w:szCs w:val="20"/>
        </w:rPr>
      </w:pPr>
    </w:p>
    <w:p w:rsidR="00901746" w:rsidRPr="00D20C5E" w:rsidRDefault="00901746" w:rsidP="00901746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sz w:val="20"/>
          <w:szCs w:val="20"/>
        </w:rPr>
      </w:pPr>
    </w:p>
    <w:p w:rsidR="00901746" w:rsidRPr="00D20C5E" w:rsidRDefault="00901746" w:rsidP="00901746">
      <w:pPr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</w:p>
    <w:p w:rsidR="00610047" w:rsidRPr="00D20C5E" w:rsidRDefault="00610047" w:rsidP="00975FCE">
      <w:pPr>
        <w:ind w:firstLine="0"/>
        <w:rPr>
          <w:rFonts w:ascii="Arial" w:hAnsi="Arial" w:cs="Arial"/>
          <w:sz w:val="20"/>
          <w:szCs w:val="20"/>
        </w:rPr>
      </w:pPr>
    </w:p>
    <w:p w:rsidR="00610047" w:rsidRPr="00D20C5E" w:rsidRDefault="00610047" w:rsidP="00610047">
      <w:pPr>
        <w:rPr>
          <w:rFonts w:ascii="Arial" w:hAnsi="Arial" w:cs="Arial"/>
          <w:sz w:val="20"/>
          <w:szCs w:val="20"/>
        </w:rPr>
      </w:pPr>
    </w:p>
    <w:p w:rsidR="004E4609" w:rsidRDefault="004E4609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F7277E" w:rsidRDefault="00F7277E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F7277E" w:rsidRDefault="00F7277E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F500EA" w:rsidRDefault="00F500EA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F500EA" w:rsidRDefault="00F500EA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5A0E36" w:rsidRDefault="00984A98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Uzasadnienie </w:t>
      </w:r>
      <w:r w:rsidRPr="00754C3A">
        <w:rPr>
          <w:rFonts w:ascii="Arial" w:hAnsi="Arial" w:cs="Arial"/>
          <w:b/>
          <w:sz w:val="20"/>
          <w:szCs w:val="20"/>
        </w:rPr>
        <w:t>nominowania</w:t>
      </w:r>
      <w:r w:rsidR="005A0E36">
        <w:rPr>
          <w:rFonts w:ascii="Arial" w:hAnsi="Arial" w:cs="Arial"/>
          <w:b/>
          <w:sz w:val="20"/>
          <w:szCs w:val="20"/>
        </w:rPr>
        <w:t xml:space="preserve"> (uwzględnij </w:t>
      </w:r>
      <w:r w:rsidR="000401CE">
        <w:rPr>
          <w:rFonts w:ascii="Arial" w:hAnsi="Arial" w:cs="Arial"/>
          <w:b/>
          <w:sz w:val="20"/>
          <w:szCs w:val="20"/>
        </w:rPr>
        <w:t xml:space="preserve">poniższe </w:t>
      </w:r>
      <w:r w:rsidR="005A0E36">
        <w:rPr>
          <w:rFonts w:ascii="Arial" w:hAnsi="Arial" w:cs="Arial"/>
          <w:b/>
          <w:sz w:val="20"/>
          <w:szCs w:val="20"/>
        </w:rPr>
        <w:t xml:space="preserve">kryteria </w:t>
      </w:r>
      <w:r w:rsidR="000401CE">
        <w:rPr>
          <w:rFonts w:ascii="Arial" w:hAnsi="Arial" w:cs="Arial"/>
          <w:b/>
          <w:sz w:val="20"/>
          <w:szCs w:val="20"/>
        </w:rPr>
        <w:t>zgodnie z wybraną kategorią</w:t>
      </w:r>
      <w:r w:rsidR="005A0E36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: </w:t>
      </w:r>
    </w:p>
    <w:p w:rsidR="005A0E36" w:rsidRPr="005A0E36" w:rsidRDefault="005A0E36" w:rsidP="00F512F7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A0E36">
        <w:rPr>
          <w:rFonts w:ascii="Arial" w:hAnsi="Arial" w:cs="Arial"/>
          <w:b/>
          <w:sz w:val="20"/>
          <w:szCs w:val="20"/>
        </w:rPr>
        <w:t xml:space="preserve">Równość szans </w:t>
      </w:r>
      <w:r w:rsidRPr="005A0E36">
        <w:rPr>
          <w:rFonts w:ascii="Arial" w:hAnsi="Arial" w:cs="Arial"/>
          <w:sz w:val="16"/>
          <w:szCs w:val="16"/>
        </w:rPr>
        <w:t xml:space="preserve">(wpływ na faktyczną poprawę sytuacji grupy </w:t>
      </w:r>
      <w:proofErr w:type="spellStart"/>
      <w:r w:rsidRPr="005A0E36">
        <w:rPr>
          <w:rFonts w:ascii="Arial" w:hAnsi="Arial" w:cs="Arial"/>
          <w:sz w:val="16"/>
          <w:szCs w:val="16"/>
        </w:rPr>
        <w:t>defaworyzowanej</w:t>
      </w:r>
      <w:proofErr w:type="spellEnd"/>
      <w:r w:rsidRPr="005A0E36">
        <w:rPr>
          <w:rFonts w:ascii="Arial" w:hAnsi="Arial" w:cs="Arial"/>
          <w:sz w:val="16"/>
          <w:szCs w:val="16"/>
        </w:rPr>
        <w:t xml:space="preserve">, znajdującej się w szczególnie trudnej sytuacji, realizacja działań zmniejszających bariery równościowe, przełamujących stereotypy i przyczyny segregacji w różnych sferach życia,  procentowy udział osób z grupy </w:t>
      </w:r>
      <w:proofErr w:type="spellStart"/>
      <w:r w:rsidRPr="005A0E36">
        <w:rPr>
          <w:rFonts w:ascii="Arial" w:hAnsi="Arial" w:cs="Arial"/>
          <w:sz w:val="16"/>
          <w:szCs w:val="16"/>
        </w:rPr>
        <w:t>defaworyzowanej</w:t>
      </w:r>
      <w:proofErr w:type="spellEnd"/>
      <w:r>
        <w:rPr>
          <w:rFonts w:ascii="Arial" w:hAnsi="Arial" w:cs="Arial"/>
          <w:sz w:val="16"/>
          <w:szCs w:val="16"/>
        </w:rPr>
        <w:t>);</w:t>
      </w:r>
    </w:p>
    <w:p w:rsidR="005A0E36" w:rsidRPr="000401CE" w:rsidRDefault="005A0E36" w:rsidP="00CC0010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0401CE">
        <w:rPr>
          <w:rFonts w:ascii="Arial" w:hAnsi="Arial" w:cs="Arial"/>
          <w:b/>
          <w:sz w:val="20"/>
          <w:szCs w:val="20"/>
        </w:rPr>
        <w:t>Inwestycja w edukację</w:t>
      </w:r>
      <w:r w:rsidRPr="000401CE">
        <w:rPr>
          <w:rFonts w:ascii="Arial" w:hAnsi="Arial" w:cs="Arial"/>
          <w:sz w:val="16"/>
          <w:szCs w:val="16"/>
        </w:rPr>
        <w:t xml:space="preserve"> (</w:t>
      </w:r>
      <w:r w:rsidR="000401CE" w:rsidRPr="000401CE">
        <w:rPr>
          <w:rFonts w:ascii="Arial" w:hAnsi="Arial" w:cs="Arial"/>
          <w:sz w:val="16"/>
          <w:szCs w:val="16"/>
        </w:rPr>
        <w:t>kreatywność pomysłu, wysoka efektywność w</w:t>
      </w:r>
      <w:r w:rsidR="000401CE">
        <w:rPr>
          <w:rFonts w:ascii="Arial" w:hAnsi="Arial" w:cs="Arial"/>
          <w:sz w:val="16"/>
          <w:szCs w:val="16"/>
        </w:rPr>
        <w:t>sparcia ujawniająca się m.in. w </w:t>
      </w:r>
      <w:r w:rsidR="000401CE" w:rsidRPr="000401CE">
        <w:rPr>
          <w:rFonts w:ascii="Arial" w:hAnsi="Arial" w:cs="Arial"/>
          <w:sz w:val="16"/>
          <w:szCs w:val="16"/>
        </w:rPr>
        <w:t>podniesieniu jakości procesu kształcenia, rozszerzeniu oferty edukacyjnej, wysokość nakładów poniesionych</w:t>
      </w:r>
      <w:r w:rsidR="000401CE">
        <w:rPr>
          <w:rFonts w:ascii="Arial" w:hAnsi="Arial" w:cs="Arial"/>
          <w:sz w:val="16"/>
          <w:szCs w:val="16"/>
        </w:rPr>
        <w:t xml:space="preserve"> na </w:t>
      </w:r>
      <w:r w:rsidR="000401CE" w:rsidRPr="000401CE">
        <w:rPr>
          <w:rFonts w:ascii="Arial" w:hAnsi="Arial" w:cs="Arial"/>
          <w:sz w:val="16"/>
          <w:szCs w:val="16"/>
        </w:rPr>
        <w:t>doposażenie w sprzęt i pomoce dydaktyczne oraz sprzęt TIK pracowni szkolnych</w:t>
      </w:r>
      <w:r w:rsidR="000401CE">
        <w:rPr>
          <w:rFonts w:ascii="Arial" w:hAnsi="Arial" w:cs="Arial"/>
          <w:sz w:val="16"/>
          <w:szCs w:val="16"/>
        </w:rPr>
        <w:t>).</w:t>
      </w:r>
    </w:p>
    <w:p w:rsidR="000401CE" w:rsidRPr="000401CE" w:rsidRDefault="000401CE" w:rsidP="000401CE">
      <w:pPr>
        <w:pStyle w:val="Akapitzlist"/>
        <w:ind w:firstLine="0"/>
        <w:rPr>
          <w:rFonts w:ascii="Arial" w:hAnsi="Arial" w:cs="Arial"/>
          <w:b/>
          <w:sz w:val="20"/>
          <w:szCs w:val="20"/>
        </w:rPr>
      </w:pPr>
    </w:p>
    <w:p w:rsidR="00901746" w:rsidRDefault="00984A98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.................…………………………….…………………………………………………………………………………..…………...……………………..……………………………………………………………………………………………………………………</w:t>
      </w:r>
      <w:r w:rsidR="00DD0B2D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401CE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00EA" w:rsidRDefault="00F500EA" w:rsidP="00F500EA">
      <w:pPr>
        <w:ind w:firstLine="171"/>
        <w:jc w:val="right"/>
        <w:rPr>
          <w:rFonts w:ascii="Arial" w:hAnsi="Arial" w:cs="Arial"/>
          <w:b/>
          <w:sz w:val="20"/>
          <w:szCs w:val="20"/>
        </w:rPr>
      </w:pPr>
    </w:p>
    <w:p w:rsidR="00F500EA" w:rsidRPr="00C505A7" w:rsidRDefault="00F500EA" w:rsidP="00F500EA">
      <w:pPr>
        <w:ind w:firstLine="171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05A7">
        <w:rPr>
          <w:rFonts w:ascii="Arial" w:hAnsi="Arial" w:cs="Arial"/>
          <w:b/>
          <w:sz w:val="20"/>
          <w:szCs w:val="20"/>
        </w:rPr>
        <w:t>Wydział/podmiot/osoba zgłaszający/a kandydaturę:</w:t>
      </w:r>
    </w:p>
    <w:p w:rsidR="00F500EA" w:rsidRPr="006D109B" w:rsidRDefault="00F500EA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sectPr w:rsidR="00F500EA" w:rsidRPr="006D109B" w:rsidSect="005A601A">
      <w:headerReference w:type="default" r:id="rId8"/>
      <w:footerReference w:type="defaul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24B" w:rsidRDefault="0022024B" w:rsidP="00D01A90">
      <w:pPr>
        <w:spacing w:line="240" w:lineRule="auto"/>
      </w:pPr>
      <w:r>
        <w:separator/>
      </w:r>
    </w:p>
  </w:endnote>
  <w:endnote w:type="continuationSeparator" w:id="0">
    <w:p w:rsidR="0022024B" w:rsidRDefault="0022024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D1" w:rsidRDefault="00C508D1" w:rsidP="00C34326">
    <w:pPr>
      <w:pStyle w:val="Stopka"/>
    </w:pPr>
  </w:p>
  <w:p w:rsidR="00C508D1" w:rsidRDefault="00C508D1" w:rsidP="00553AA2">
    <w:pPr>
      <w:pStyle w:val="Stopka"/>
      <w:ind w:firstLine="0"/>
    </w:pPr>
  </w:p>
  <w:p w:rsidR="00C508D1" w:rsidRDefault="00C508D1" w:rsidP="00C34326">
    <w:pPr>
      <w:pStyle w:val="Stopka"/>
    </w:pPr>
  </w:p>
  <w:p w:rsidR="00C508D1" w:rsidRDefault="00C508D1" w:rsidP="00C34326">
    <w:pPr>
      <w:pStyle w:val="Stopka"/>
    </w:pPr>
  </w:p>
  <w:p w:rsidR="00C508D1" w:rsidRDefault="00C508D1" w:rsidP="00D01A90">
    <w:pPr>
      <w:pStyle w:val="Stopka"/>
      <w:ind w:firstLine="0"/>
    </w:pPr>
  </w:p>
  <w:p w:rsidR="00C508D1" w:rsidRDefault="00C508D1" w:rsidP="00D01A90">
    <w:pPr>
      <w:pStyle w:val="Stopka"/>
      <w:ind w:firstLine="0"/>
    </w:pPr>
  </w:p>
  <w:p w:rsidR="00C508D1" w:rsidRDefault="00C508D1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24B" w:rsidRDefault="0022024B" w:rsidP="00D01A90">
      <w:pPr>
        <w:spacing w:line="240" w:lineRule="auto"/>
      </w:pPr>
      <w:r>
        <w:separator/>
      </w:r>
    </w:p>
  </w:footnote>
  <w:footnote w:type="continuationSeparator" w:id="0">
    <w:p w:rsidR="0022024B" w:rsidRDefault="0022024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D1" w:rsidRDefault="004A6940" w:rsidP="004A6940">
    <w:pPr>
      <w:pStyle w:val="Nagwek"/>
      <w:ind w:firstLine="0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635</wp:posOffset>
          </wp:positionV>
          <wp:extent cx="6480000" cy="455914"/>
          <wp:effectExtent l="0" t="0" r="0" b="1905"/>
          <wp:wrapNone/>
          <wp:docPr id="163" name="Obraz 163" descr="C:\Users\wojciech.krycki\Desktop\Logo zestawienia HQ\FE-RP-PZ-UE(EFS)\FE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D444F"/>
    <w:multiLevelType w:val="hybridMultilevel"/>
    <w:tmpl w:val="B40E207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D05964"/>
    <w:multiLevelType w:val="hybridMultilevel"/>
    <w:tmpl w:val="B998791A"/>
    <w:lvl w:ilvl="0" w:tplc="E12A92BC">
      <w:start w:val="1"/>
      <w:numFmt w:val="upperRoman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0C"/>
    <w:rsid w:val="0001359D"/>
    <w:rsid w:val="000401CE"/>
    <w:rsid w:val="00043F1F"/>
    <w:rsid w:val="00051845"/>
    <w:rsid w:val="000552A5"/>
    <w:rsid w:val="000574F9"/>
    <w:rsid w:val="000634D8"/>
    <w:rsid w:val="000828E9"/>
    <w:rsid w:val="000B4975"/>
    <w:rsid w:val="000C331A"/>
    <w:rsid w:val="000E34FF"/>
    <w:rsid w:val="000F5697"/>
    <w:rsid w:val="0011004D"/>
    <w:rsid w:val="00116225"/>
    <w:rsid w:val="00116284"/>
    <w:rsid w:val="00116EE9"/>
    <w:rsid w:val="001234BD"/>
    <w:rsid w:val="00125968"/>
    <w:rsid w:val="0013408A"/>
    <w:rsid w:val="00155FB1"/>
    <w:rsid w:val="00170469"/>
    <w:rsid w:val="001721D7"/>
    <w:rsid w:val="001A1CF6"/>
    <w:rsid w:val="001B0DD2"/>
    <w:rsid w:val="001D192B"/>
    <w:rsid w:val="001D5E78"/>
    <w:rsid w:val="001E0F17"/>
    <w:rsid w:val="001F1299"/>
    <w:rsid w:val="001F1E84"/>
    <w:rsid w:val="001F7B05"/>
    <w:rsid w:val="00200857"/>
    <w:rsid w:val="00206B0F"/>
    <w:rsid w:val="0022024B"/>
    <w:rsid w:val="00232319"/>
    <w:rsid w:val="0023745A"/>
    <w:rsid w:val="002419FA"/>
    <w:rsid w:val="0024730C"/>
    <w:rsid w:val="00290949"/>
    <w:rsid w:val="00294236"/>
    <w:rsid w:val="0029764C"/>
    <w:rsid w:val="002D50C2"/>
    <w:rsid w:val="0030489A"/>
    <w:rsid w:val="00306239"/>
    <w:rsid w:val="0031175A"/>
    <w:rsid w:val="00334916"/>
    <w:rsid w:val="00343519"/>
    <w:rsid w:val="00355F1E"/>
    <w:rsid w:val="00363500"/>
    <w:rsid w:val="00367443"/>
    <w:rsid w:val="003773D6"/>
    <w:rsid w:val="0038051B"/>
    <w:rsid w:val="0038492A"/>
    <w:rsid w:val="00384DE3"/>
    <w:rsid w:val="003B0084"/>
    <w:rsid w:val="003B20E4"/>
    <w:rsid w:val="003B76A6"/>
    <w:rsid w:val="003C303C"/>
    <w:rsid w:val="003E6229"/>
    <w:rsid w:val="003F69E5"/>
    <w:rsid w:val="0041030B"/>
    <w:rsid w:val="00452DDB"/>
    <w:rsid w:val="004551AF"/>
    <w:rsid w:val="004770A8"/>
    <w:rsid w:val="004A6940"/>
    <w:rsid w:val="004B6334"/>
    <w:rsid w:val="004C3EEB"/>
    <w:rsid w:val="004C7C05"/>
    <w:rsid w:val="004D7469"/>
    <w:rsid w:val="004E4609"/>
    <w:rsid w:val="004F7663"/>
    <w:rsid w:val="00513E12"/>
    <w:rsid w:val="00525CA9"/>
    <w:rsid w:val="00531DAC"/>
    <w:rsid w:val="00553AA2"/>
    <w:rsid w:val="005A0E36"/>
    <w:rsid w:val="005A1238"/>
    <w:rsid w:val="005A431C"/>
    <w:rsid w:val="005A578E"/>
    <w:rsid w:val="005A601A"/>
    <w:rsid w:val="005B1872"/>
    <w:rsid w:val="005C629D"/>
    <w:rsid w:val="005D2C1D"/>
    <w:rsid w:val="006074D9"/>
    <w:rsid w:val="00610047"/>
    <w:rsid w:val="00610AFB"/>
    <w:rsid w:val="00636A1C"/>
    <w:rsid w:val="00642914"/>
    <w:rsid w:val="00666ACF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D7C48"/>
    <w:rsid w:val="00724286"/>
    <w:rsid w:val="00775F0D"/>
    <w:rsid w:val="007A2DAA"/>
    <w:rsid w:val="007C0D37"/>
    <w:rsid w:val="007C4D91"/>
    <w:rsid w:val="007E3B71"/>
    <w:rsid w:val="007F32C7"/>
    <w:rsid w:val="00803247"/>
    <w:rsid w:val="00806AC0"/>
    <w:rsid w:val="00806EA2"/>
    <w:rsid w:val="0081395D"/>
    <w:rsid w:val="00813BB4"/>
    <w:rsid w:val="00815905"/>
    <w:rsid w:val="0082088B"/>
    <w:rsid w:val="00825E97"/>
    <w:rsid w:val="008264DD"/>
    <w:rsid w:val="0084517E"/>
    <w:rsid w:val="008510CE"/>
    <w:rsid w:val="00852A4F"/>
    <w:rsid w:val="00873D33"/>
    <w:rsid w:val="008C5AEC"/>
    <w:rsid w:val="008D1292"/>
    <w:rsid w:val="008F0842"/>
    <w:rsid w:val="008F2B3E"/>
    <w:rsid w:val="00901746"/>
    <w:rsid w:val="009041FC"/>
    <w:rsid w:val="009200EF"/>
    <w:rsid w:val="009278C0"/>
    <w:rsid w:val="00931985"/>
    <w:rsid w:val="00956775"/>
    <w:rsid w:val="00974BB2"/>
    <w:rsid w:val="00975FCE"/>
    <w:rsid w:val="00981D0A"/>
    <w:rsid w:val="00984A98"/>
    <w:rsid w:val="00985453"/>
    <w:rsid w:val="00990F84"/>
    <w:rsid w:val="009B3727"/>
    <w:rsid w:val="009D27A4"/>
    <w:rsid w:val="009D7FE1"/>
    <w:rsid w:val="009E559B"/>
    <w:rsid w:val="009E7B87"/>
    <w:rsid w:val="00A076F7"/>
    <w:rsid w:val="00A139BC"/>
    <w:rsid w:val="00A16957"/>
    <w:rsid w:val="00A264D0"/>
    <w:rsid w:val="00A42BAE"/>
    <w:rsid w:val="00A517E9"/>
    <w:rsid w:val="00A61F2F"/>
    <w:rsid w:val="00A828F3"/>
    <w:rsid w:val="00A86CF9"/>
    <w:rsid w:val="00A92984"/>
    <w:rsid w:val="00AA042A"/>
    <w:rsid w:val="00AD1970"/>
    <w:rsid w:val="00AE26B5"/>
    <w:rsid w:val="00AF3CB8"/>
    <w:rsid w:val="00B140A3"/>
    <w:rsid w:val="00B250CA"/>
    <w:rsid w:val="00B81AC7"/>
    <w:rsid w:val="00B830E4"/>
    <w:rsid w:val="00B85077"/>
    <w:rsid w:val="00B95DD3"/>
    <w:rsid w:val="00BA4C7D"/>
    <w:rsid w:val="00BB1358"/>
    <w:rsid w:val="00BB72C2"/>
    <w:rsid w:val="00BE6EDA"/>
    <w:rsid w:val="00BE7ECB"/>
    <w:rsid w:val="00C34326"/>
    <w:rsid w:val="00C34D9F"/>
    <w:rsid w:val="00C508D1"/>
    <w:rsid w:val="00C80107"/>
    <w:rsid w:val="00C83C02"/>
    <w:rsid w:val="00C91D94"/>
    <w:rsid w:val="00CB1C5F"/>
    <w:rsid w:val="00CB5D68"/>
    <w:rsid w:val="00CB74B7"/>
    <w:rsid w:val="00CC021C"/>
    <w:rsid w:val="00CC460F"/>
    <w:rsid w:val="00CD2062"/>
    <w:rsid w:val="00CE6664"/>
    <w:rsid w:val="00D01A90"/>
    <w:rsid w:val="00D20C5E"/>
    <w:rsid w:val="00D33077"/>
    <w:rsid w:val="00D3482F"/>
    <w:rsid w:val="00D43616"/>
    <w:rsid w:val="00D45C9E"/>
    <w:rsid w:val="00D736D6"/>
    <w:rsid w:val="00DB23E7"/>
    <w:rsid w:val="00DC57E2"/>
    <w:rsid w:val="00DD0B2D"/>
    <w:rsid w:val="00DD12AC"/>
    <w:rsid w:val="00DE3F0C"/>
    <w:rsid w:val="00DE4A6D"/>
    <w:rsid w:val="00E116FC"/>
    <w:rsid w:val="00E142D8"/>
    <w:rsid w:val="00E17F6F"/>
    <w:rsid w:val="00E97C88"/>
    <w:rsid w:val="00EB3103"/>
    <w:rsid w:val="00EB523A"/>
    <w:rsid w:val="00EC1249"/>
    <w:rsid w:val="00ED3398"/>
    <w:rsid w:val="00EE59E6"/>
    <w:rsid w:val="00F12B56"/>
    <w:rsid w:val="00F25E81"/>
    <w:rsid w:val="00F335E3"/>
    <w:rsid w:val="00F426DA"/>
    <w:rsid w:val="00F455F2"/>
    <w:rsid w:val="00F500EA"/>
    <w:rsid w:val="00F63681"/>
    <w:rsid w:val="00F70C8B"/>
    <w:rsid w:val="00F7277E"/>
    <w:rsid w:val="00F769BA"/>
    <w:rsid w:val="00F90466"/>
    <w:rsid w:val="00F90905"/>
    <w:rsid w:val="00FC74CA"/>
    <w:rsid w:val="00FE10A5"/>
    <w:rsid w:val="00FF258E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ADCD6910-2A04-422C-9ACC-3384606D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6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9A381-07B2-432D-B7A6-202D7EDA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Krycki Wojciech</dc:creator>
  <cp:keywords/>
  <dc:description/>
  <cp:lastModifiedBy>Bujko-Gryczyńska Marta</cp:lastModifiedBy>
  <cp:revision>8</cp:revision>
  <cp:lastPrinted>2018-08-06T07:29:00Z</cp:lastPrinted>
  <dcterms:created xsi:type="dcterms:W3CDTF">2018-08-16T05:38:00Z</dcterms:created>
  <dcterms:modified xsi:type="dcterms:W3CDTF">2019-02-14T12:35:00Z</dcterms:modified>
</cp:coreProperties>
</file>