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6C71" w14:textId="77777777" w:rsidR="009E5294" w:rsidRDefault="009E5294" w:rsidP="009E5294"/>
    <w:tbl>
      <w:tblPr>
        <w:tblpPr w:leftFromText="141" w:rightFromText="141" w:tblpY="525"/>
        <w:tblW w:w="136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867"/>
        <w:gridCol w:w="3868"/>
        <w:gridCol w:w="1766"/>
        <w:gridCol w:w="1766"/>
        <w:gridCol w:w="1767"/>
      </w:tblGrid>
      <w:tr w:rsidR="0041783E" w:rsidRPr="00300313" w14:paraId="4B4CAF22" w14:textId="77777777" w:rsidTr="00C149B3">
        <w:trPr>
          <w:trHeight w:val="227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69113240" w14:textId="23BBEED8" w:rsidR="00212D0D" w:rsidRPr="00C149B3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Lista </w:t>
            </w:r>
            <w:r w:rsidRPr="00C149B3">
              <w:rPr>
                <w:rFonts w:eastAsia="Calibri" w:cs="Arial"/>
                <w:b/>
                <w:bCs/>
                <w:sz w:val="24"/>
                <w:shd w:val="clear" w:color="auto" w:fill="F79646" w:themeFill="accent6"/>
                <w:lang w:eastAsia="en-US"/>
              </w:rPr>
              <w:t>podpisanych umów</w:t>
            </w:r>
            <w:r w:rsidR="00450017" w:rsidRPr="00C149B3">
              <w:rPr>
                <w:rFonts w:eastAsia="Calibri" w:cs="Arial"/>
                <w:b/>
                <w:bCs/>
                <w:sz w:val="24"/>
                <w:shd w:val="clear" w:color="auto" w:fill="F79646" w:themeFill="accent6"/>
                <w:lang w:eastAsia="en-US"/>
              </w:rPr>
              <w:t xml:space="preserve"> o dofinansowanie</w:t>
            </w:r>
            <w:r w:rsidR="00C149B3" w:rsidRPr="00C149B3">
              <w:rPr>
                <w:rFonts w:eastAsia="Calibri" w:cs="Arial"/>
                <w:b/>
                <w:bCs/>
                <w:i/>
                <w:sz w:val="24"/>
                <w:lang w:eastAsia="en-US"/>
              </w:rPr>
              <w:t xml:space="preserve"> </w:t>
            </w:r>
            <w:r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dla projektów </w:t>
            </w:r>
            <w:r w:rsidR="00212D0D"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niekonkurencyjnych </w:t>
            </w:r>
            <w:r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w ramach Działania </w:t>
            </w:r>
            <w:r w:rsidR="00C149B3"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6.1 </w:t>
            </w:r>
            <w:r w:rsidR="00C149B3" w:rsidRPr="00C149B3">
              <w:rPr>
                <w:rFonts w:cs="Arial"/>
                <w:b/>
                <w:sz w:val="24"/>
              </w:rPr>
              <w:t>Aktywizacja zawodowa osób pozostających bez pracy – projekty Powiatowych Urzędów Pracy</w:t>
            </w:r>
            <w:r w:rsidR="00450017" w:rsidRP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 w ramach naboru nr</w:t>
            </w:r>
            <w:r w:rsidR="00C149B3" w:rsidRPr="00C149B3">
              <w:rPr>
                <w:rFonts w:cs="Arial"/>
                <w:b/>
                <w:sz w:val="24"/>
              </w:rPr>
              <w:t xml:space="preserve"> FEPZ.06.01-IP.01-001/23</w:t>
            </w:r>
            <w:r w:rsidR="00C149B3">
              <w:rPr>
                <w:rFonts w:eastAsia="Calibri" w:cs="Arial"/>
                <w:b/>
                <w:bCs/>
                <w:sz w:val="24"/>
                <w:lang w:eastAsia="en-US"/>
              </w:rPr>
              <w:t xml:space="preserve"> </w:t>
            </w:r>
            <w:r w:rsidR="00212D0D" w:rsidRPr="00C149B3">
              <w:rPr>
                <w:rFonts w:cs="Arial"/>
                <w:b/>
                <w:sz w:val="24"/>
              </w:rPr>
              <w:t>programu Fundusze Europejskie dla Pomorza Zachodniego 2021-2027</w:t>
            </w:r>
          </w:p>
          <w:p w14:paraId="53C1C26D" w14:textId="77777777" w:rsidR="00382669" w:rsidRDefault="00382669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</w:tc>
      </w:tr>
      <w:tr w:rsidR="0022471F" w:rsidRPr="00300313" w14:paraId="6594B580" w14:textId="77777777" w:rsidTr="00C149B3">
        <w:trPr>
          <w:trHeight w:val="227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E77588" w14:textId="06D3F49F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 w:val="22"/>
                <w:szCs w:val="20"/>
                <w:lang w:eastAsia="en-US"/>
              </w:rPr>
            </w:pPr>
            <w:r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Lista nr </w:t>
            </w:r>
            <w:r w:rsidR="00C149B3"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>1</w:t>
            </w:r>
            <w:r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za okres od </w:t>
            </w:r>
            <w:r w:rsidR="00C149B3"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>27.09.2023 r.</w:t>
            </w:r>
            <w:r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do </w:t>
            </w:r>
            <w:r w:rsidR="00C149B3" w:rsidRPr="00C149B3">
              <w:rPr>
                <w:rFonts w:eastAsia="Calibri" w:cs="Arial"/>
                <w:b/>
                <w:sz w:val="22"/>
                <w:szCs w:val="20"/>
                <w:lang w:eastAsia="en-US"/>
              </w:rPr>
              <w:t>27.09.2023 r.</w:t>
            </w:r>
          </w:p>
        </w:tc>
      </w:tr>
      <w:tr w:rsidR="00F07E78" w:rsidRPr="00300313" w14:paraId="567EAE62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03DA33" w14:textId="77777777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FD6A32E" w14:textId="77777777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Beneficjenta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83EEE94" w14:textId="77777777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539FED" w14:textId="5F36496D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 w:rsidR="00305F7C">
              <w:rPr>
                <w:rFonts w:eastAsia="Calibri" w:cs="Arial"/>
                <w:b/>
                <w:szCs w:val="20"/>
                <w:lang w:eastAsia="en-US"/>
              </w:rPr>
              <w:t>zawarcia umowy o dofinansowanie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02AF9D4" w14:textId="77777777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Wartość projektu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BBEEC5E" w14:textId="77777777" w:rsidR="00382669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22471F" w:rsidRPr="00300313" w14:paraId="6EDCF9B2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671" w14:textId="77777777" w:rsidR="00382669" w:rsidRPr="0061191B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9C05" w14:textId="06781757" w:rsidR="00382669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Powiat Białogardzki/</w:t>
            </w:r>
            <w:r w:rsidR="0016314C" w:rsidRPr="00C04426">
              <w:rPr>
                <w:rFonts w:eastAsia="Calibri" w:cs="Arial"/>
                <w:b/>
                <w:szCs w:val="20"/>
                <w:lang w:eastAsia="en-US"/>
              </w:rPr>
              <w:t>Powiatowy Urząd Pracy w Białogardzie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4609" w14:textId="54C27E25" w:rsidR="00382669" w:rsidRPr="00C04426" w:rsidRDefault="0016314C" w:rsidP="0016314C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b/>
                <w:szCs w:val="20"/>
              </w:rPr>
              <w:t>Aktywizacja zawodowa osób pozostających bez pracy w powiecie białogardzkim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816" w14:textId="77777777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F2C6F0F" w14:textId="7F105057" w:rsidR="00382669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A271" w14:textId="77777777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6AD573C" w14:textId="230972C5" w:rsidR="00382669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3 372 313,30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1CBB" w14:textId="77777777" w:rsidR="00382669" w:rsidRPr="00C04426" w:rsidRDefault="00382669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62F868E5" w14:textId="252AE303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3 372 313,30 zł</w:t>
            </w:r>
          </w:p>
        </w:tc>
      </w:tr>
      <w:tr w:rsidR="0022471F" w:rsidRPr="00300313" w14:paraId="3C2F6004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2012" w14:textId="77777777" w:rsidR="00382669" w:rsidRPr="0061191B" w:rsidRDefault="00931228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2.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1680" w14:textId="7D029046" w:rsidR="00382669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Powiat Choszczeński/</w:t>
            </w:r>
            <w:r w:rsidR="0016314C" w:rsidRPr="00C04426">
              <w:rPr>
                <w:rFonts w:eastAsia="Calibri" w:cs="Arial"/>
                <w:b/>
                <w:szCs w:val="20"/>
                <w:lang w:eastAsia="en-US"/>
              </w:rPr>
              <w:t>Powiatowy Urząd Pracy w Choszcznie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FCAC" w14:textId="00F41208" w:rsidR="00382669" w:rsidRPr="00C04426" w:rsidRDefault="0016314C" w:rsidP="0016314C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b/>
                <w:szCs w:val="20"/>
              </w:rPr>
              <w:t>Aktywizacja zawodowa osób pozostających bez pracy w powiecie choszczeńskim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8019" w14:textId="77777777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69B039F5" w14:textId="202ECC7C" w:rsidR="00382669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FD9" w14:textId="77777777" w:rsidR="00382669" w:rsidRPr="00C04426" w:rsidRDefault="00382669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8AC665D" w14:textId="7C77BD4D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3 323 106,25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C3A3" w14:textId="77777777" w:rsidR="00382669" w:rsidRPr="00C04426" w:rsidRDefault="00382669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78DFC903" w14:textId="17DF1FEE" w:rsidR="0016314C" w:rsidRPr="00C04426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3 323 106,25 zł</w:t>
            </w:r>
          </w:p>
        </w:tc>
      </w:tr>
      <w:tr w:rsidR="0022471F" w:rsidRPr="00300313" w14:paraId="0C4E04A7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8350E6" w14:textId="425DD903" w:rsidR="00382669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3.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C33A0E" w14:textId="60B427E2" w:rsidR="00382669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Powiat Goleniowski/</w:t>
            </w:r>
            <w:r w:rsidR="001A61FA" w:rsidRPr="00C04426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Goleniowie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71544" w14:textId="6265AB75" w:rsidR="00382669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szCs w:val="20"/>
              </w:rPr>
              <w:t>Aktywizacja zawodowa osób pozostających bez pracy w powiecie goleniowskim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7C6982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317790B" w14:textId="35970A8C" w:rsidR="00382669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5419CF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268B5C56" w14:textId="05E89977" w:rsidR="00382669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color w:val="000000"/>
                <w:szCs w:val="20"/>
              </w:rPr>
              <w:t>2 209 673,54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8BFEAC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4B6211B4" w14:textId="006F0128" w:rsidR="00382669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color w:val="000000"/>
                <w:szCs w:val="20"/>
              </w:rPr>
              <w:t>2 209 673,54</w:t>
            </w:r>
          </w:p>
        </w:tc>
      </w:tr>
      <w:tr w:rsidR="00C149B3" w:rsidRPr="00300313" w14:paraId="3FCFA61E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273F04" w14:textId="22A870CD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4.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A960DC" w14:textId="799EB2DB" w:rsidR="00C149B3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Powiat Kołobrzeski/</w:t>
            </w:r>
            <w:r w:rsidR="0016314C" w:rsidRPr="00C04426">
              <w:rPr>
                <w:rFonts w:eastAsia="Calibri" w:cs="Arial"/>
                <w:b/>
                <w:szCs w:val="20"/>
                <w:lang w:eastAsia="en-US"/>
              </w:rPr>
              <w:t>Powiatowy Urząd Pracy w Kołobrzegu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F59AAF" w14:textId="4617FA1B" w:rsidR="00C149B3" w:rsidRPr="00C04426" w:rsidRDefault="0016314C" w:rsidP="0016314C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b/>
                <w:szCs w:val="20"/>
              </w:rPr>
              <w:t>Aktywizacja zawodowa osób pozostających bez pracy w powiecie kołobrzeskim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961EC7" w14:textId="77777777" w:rsidR="00176592" w:rsidRPr="00C04426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6D3BFF57" w14:textId="712F2C27" w:rsidR="00C149B3" w:rsidRPr="00C04426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6FF877" w14:textId="77777777" w:rsidR="00C149B3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1BFAFA8" w14:textId="5652A1FE" w:rsidR="00176592" w:rsidRPr="00C04426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1 375 879,39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E7729A" w14:textId="77777777" w:rsidR="00C149B3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1C28E09" w14:textId="552424E8" w:rsidR="00176592" w:rsidRPr="00C04426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1 375 879,39 zł</w:t>
            </w:r>
          </w:p>
        </w:tc>
      </w:tr>
      <w:tr w:rsidR="00C149B3" w:rsidRPr="00300313" w14:paraId="40B8B582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2DD9D" w14:textId="0EAED519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5.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CAB86" w14:textId="2A0A09FB" w:rsidR="00C149B3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 xml:space="preserve">Powiat </w:t>
            </w:r>
            <w:r w:rsidR="008A7899">
              <w:rPr>
                <w:rFonts w:eastAsia="Calibri" w:cs="Arial"/>
                <w:b/>
                <w:szCs w:val="20"/>
                <w:lang w:eastAsia="en-US"/>
              </w:rPr>
              <w:t>K</w:t>
            </w:r>
            <w:bookmarkStart w:id="0" w:name="_GoBack"/>
            <w:bookmarkEnd w:id="0"/>
            <w:r w:rsidRPr="00C04426">
              <w:rPr>
                <w:rFonts w:eastAsia="Calibri" w:cs="Arial"/>
                <w:b/>
                <w:szCs w:val="20"/>
                <w:lang w:eastAsia="en-US"/>
              </w:rPr>
              <w:t>oszaliński/</w:t>
            </w:r>
            <w:r w:rsidR="001A61FA" w:rsidRPr="00C04426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Koszalinie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3D0535" w14:textId="00B36B51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szCs w:val="20"/>
              </w:rPr>
              <w:t>Aktywizacja zawodowa osób pozostających bez pracy w powiecie koszalińskim i powiecie miasto Koszalin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68AEBE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1CFD6759" w14:textId="3EB5ED98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14402A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40727170" w14:textId="1F0496A7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color w:val="000000"/>
                <w:szCs w:val="20"/>
              </w:rPr>
              <w:t>7 084 741,30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1353B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0176AC32" w14:textId="39EE4747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color w:val="000000"/>
                <w:szCs w:val="20"/>
              </w:rPr>
              <w:t>7 084 741,30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</w:tr>
      <w:tr w:rsidR="00C149B3" w:rsidRPr="00300313" w14:paraId="0493E692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D091E0" w14:textId="6599919D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6.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791FB5" w14:textId="73F82D8B" w:rsidR="00C149B3" w:rsidRPr="00C04426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Powiat Łobeski/</w:t>
            </w:r>
            <w:r w:rsidR="001A61FA" w:rsidRPr="00C04426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Łobzie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C23AB8" w14:textId="0AE8B913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szCs w:val="20"/>
              </w:rPr>
              <w:t>Aktywizacja zawodowa osób pozostających bez pracy w powiecie łobeskim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C70C64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4538820" w14:textId="4BD3C205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4FE464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339A00F4" w14:textId="10331240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szCs w:val="20"/>
              </w:rPr>
              <w:t>2 305 334,76</w:t>
            </w:r>
            <w:r w:rsidR="003C431A">
              <w:rPr>
                <w:rFonts w:cs="Arial"/>
                <w:b/>
                <w:szCs w:val="20"/>
              </w:rPr>
              <w:t xml:space="preserve">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D25811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36235580" w14:textId="1DF97A37" w:rsidR="00C149B3" w:rsidRPr="00C04426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C04426">
              <w:rPr>
                <w:rFonts w:cs="Arial"/>
                <w:b/>
                <w:szCs w:val="20"/>
              </w:rPr>
              <w:t>2 305 334,76</w:t>
            </w:r>
            <w:r w:rsidR="003C431A">
              <w:rPr>
                <w:rFonts w:cs="Arial"/>
                <w:b/>
                <w:szCs w:val="20"/>
              </w:rPr>
              <w:t xml:space="preserve"> zł</w:t>
            </w:r>
          </w:p>
        </w:tc>
      </w:tr>
      <w:tr w:rsidR="00C149B3" w:rsidRPr="00300313" w14:paraId="325C56FF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9C7CAB" w14:textId="32F47429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7.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676CEF" w14:textId="0DFE59FC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Policki/</w:t>
            </w:r>
            <w:r w:rsidR="0016314C" w:rsidRPr="001A61FA">
              <w:rPr>
                <w:rFonts w:eastAsia="Calibri" w:cs="Arial"/>
                <w:b/>
                <w:szCs w:val="20"/>
                <w:lang w:eastAsia="en-US"/>
              </w:rPr>
              <w:t>Powiatowy Urząd Pracy w Policach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CAEB3C" w14:textId="2F39ADB8" w:rsidR="00C149B3" w:rsidRPr="001A61FA" w:rsidRDefault="0016314C" w:rsidP="0016314C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polickim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08825B" w14:textId="77777777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2AF318B" w14:textId="5E7D98A0" w:rsidR="0016314C" w:rsidRPr="001A61FA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0BD9A2" w14:textId="77777777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60C65AF" w14:textId="7FBACF54" w:rsidR="0016314C" w:rsidRPr="001A61FA" w:rsidRDefault="0016314C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2 241 154,79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DE7A56" w14:textId="77777777" w:rsidR="00176592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14A5A94B" w14:textId="4C366571" w:rsidR="00C149B3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2 241 154,79 zł</w:t>
            </w:r>
          </w:p>
        </w:tc>
      </w:tr>
      <w:tr w:rsidR="00C149B3" w:rsidRPr="00300313" w14:paraId="53F26803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85E4B0" w14:textId="47179D58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328FA" w14:textId="44FF9DFE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Pyrzycki/</w:t>
            </w:r>
            <w:r w:rsidR="00A01496" w:rsidRPr="001A61FA">
              <w:rPr>
                <w:rFonts w:eastAsia="Calibri" w:cs="Arial"/>
                <w:b/>
                <w:szCs w:val="20"/>
                <w:lang w:eastAsia="en-US"/>
              </w:rPr>
              <w:t>Powiatowy Urząd Pracy w Pyrzycach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67CE2B" w14:textId="155B8BBA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pyrzyckim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6D965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5A5D2F2C" w14:textId="0E9A1867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CC35DD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43E785DF" w14:textId="43EED773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2 053 582,10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E5346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2407A284" w14:textId="013B2606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2 053 582,10 zł</w:t>
            </w:r>
          </w:p>
        </w:tc>
      </w:tr>
      <w:tr w:rsidR="00C149B3" w:rsidRPr="00300313" w14:paraId="6CE8CA04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5DA65D" w14:textId="349B3EAC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9.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C3EC77" w14:textId="7CBCD2DF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Sławieński/</w:t>
            </w:r>
            <w:r w:rsidR="001A61FA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Sławnie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3714B" w14:textId="382B4B51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sławieńskim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7A4AA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72DF87B" w14:textId="4E892D9C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08CEC5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29A23CEF" w14:textId="5D651CA5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3 269 899,66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84830A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500863C8" w14:textId="6BF11376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3 269 899,66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</w:tr>
      <w:tr w:rsidR="00C149B3" w:rsidRPr="00300313" w14:paraId="73ACF5FC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14D14" w14:textId="0105A9DD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10.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86FE3C" w14:textId="5F51AD1F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Stargardzki/</w:t>
            </w:r>
            <w:r w:rsidR="00A01496" w:rsidRPr="001A61FA">
              <w:rPr>
                <w:rFonts w:eastAsia="Calibri" w:cs="Arial"/>
                <w:b/>
                <w:szCs w:val="20"/>
                <w:lang w:eastAsia="en-US"/>
              </w:rPr>
              <w:t>Powiatowy Urząd Pracy w Stargardzie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D43B4E" w14:textId="50DF9B0B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stargardzkim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034ED5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5EF414BF" w14:textId="270911F9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8675E6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54CCD580" w14:textId="112B1718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3 778 524,66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F171F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512781D7" w14:textId="10CF3F65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3 778 524,66 zł</w:t>
            </w:r>
          </w:p>
        </w:tc>
      </w:tr>
      <w:tr w:rsidR="00C149B3" w:rsidRPr="00300313" w14:paraId="3A33FD95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9DF407" w14:textId="265C6374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11.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A79B9D" w14:textId="3B3FCBBF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Gmina Miasto Szczecin/</w:t>
            </w:r>
            <w:r w:rsidR="00A01496" w:rsidRPr="001A61FA">
              <w:rPr>
                <w:rFonts w:eastAsia="Calibri" w:cs="Arial"/>
                <w:b/>
                <w:szCs w:val="20"/>
                <w:lang w:eastAsia="en-US"/>
              </w:rPr>
              <w:t>Powiatowy Urząd Pracy w Szczecinie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09C59A" w14:textId="4DBB2738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miasto Szczecin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24AA4A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7EE908B" w14:textId="163075D2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55405F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562BF80A" w14:textId="05A5D126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5 392 751,62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8C738A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6FD785C6" w14:textId="729364BC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5 392 751,62 zł</w:t>
            </w:r>
          </w:p>
        </w:tc>
      </w:tr>
      <w:tr w:rsidR="00C149B3" w:rsidRPr="00300313" w14:paraId="234D2FB5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C43CE3" w14:textId="602B3CAA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12.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60B684" w14:textId="6C4417D6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Szczecinecki</w:t>
            </w:r>
            <w:r w:rsidR="0061191B" w:rsidRPr="001A61FA">
              <w:rPr>
                <w:rFonts w:eastAsia="Calibri" w:cs="Arial"/>
                <w:b/>
                <w:szCs w:val="20"/>
                <w:lang w:eastAsia="en-US"/>
              </w:rPr>
              <w:t>/Powiatowy Urząd Pracy w Szczecinku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46CF14" w14:textId="2A2E00EF" w:rsidR="00C149B3" w:rsidRPr="001A61FA" w:rsidRDefault="0061191B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212121"/>
                <w:spacing w:val="2"/>
                <w:szCs w:val="20"/>
                <w:shd w:val="clear" w:color="auto" w:fill="FFFFFF"/>
              </w:rPr>
              <w:t>Aktywizacja zawodowa osób pozostających bez pracy w powiecie szczecineckim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904D14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3E830609" w14:textId="35A6FEF8" w:rsidR="00C149B3" w:rsidRPr="001A61FA" w:rsidRDefault="0061191B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926BF0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438B63F5" w14:textId="54E9E210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4 559 554,06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A32951" w14:textId="77777777" w:rsidR="00A01496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szCs w:val="20"/>
              </w:rPr>
            </w:pPr>
          </w:p>
          <w:p w14:paraId="55867BEE" w14:textId="2B438DC9" w:rsidR="00C149B3" w:rsidRPr="001A61FA" w:rsidRDefault="00A01496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4 559 554,06 zł</w:t>
            </w:r>
          </w:p>
        </w:tc>
      </w:tr>
      <w:tr w:rsidR="00C149B3" w:rsidRPr="00300313" w14:paraId="49BE6980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A9B969" w14:textId="2583DCC8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13.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3AE98E" w14:textId="631A3F14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Świdwiński/</w:t>
            </w:r>
            <w:r w:rsidR="001A61FA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Świdwinie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1EC287" w14:textId="15F56F7F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świdwińskim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4D7AA5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46199BFF" w14:textId="68A3E322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EAB1F3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5F824F24" w14:textId="21671058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2 465 869,26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245591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2522F930" w14:textId="0BB970AD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2 465 869,26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</w:tr>
      <w:tr w:rsidR="00C149B3" w:rsidRPr="00300313" w14:paraId="4D9122CF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0F035A" w14:textId="57C5A650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14.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04A52" w14:textId="2548B2D4" w:rsidR="00C149B3" w:rsidRPr="001A61FA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Gmina Miasto Świnoujście/</w:t>
            </w:r>
            <w:r w:rsidR="001A61FA">
              <w:rPr>
                <w:rFonts w:eastAsia="Calibri" w:cs="Arial"/>
                <w:b/>
                <w:szCs w:val="20"/>
                <w:lang w:eastAsia="en-US"/>
              </w:rPr>
              <w:t xml:space="preserve"> Powiatowy Urząd Pracy w Świnoujściu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2FEF39" w14:textId="7B02FD81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Miasto Świnoujście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D2D963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5AF949D4" w14:textId="60F388C5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262B70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289227FA" w14:textId="28EA936B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918 048,32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FAAEF1" w14:textId="77777777" w:rsidR="003C431A" w:rsidRDefault="003C431A" w:rsidP="00C149B3">
            <w:pPr>
              <w:spacing w:before="20" w:after="20" w:line="276" w:lineRule="auto"/>
              <w:ind w:left="6" w:right="6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14:paraId="0A14731F" w14:textId="355D510A" w:rsidR="00C149B3" w:rsidRPr="001A61FA" w:rsidRDefault="001A61FA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color w:val="000000"/>
                <w:szCs w:val="20"/>
              </w:rPr>
              <w:t>918 048,32</w:t>
            </w:r>
            <w:r w:rsidR="003C431A">
              <w:rPr>
                <w:rFonts w:cs="Arial"/>
                <w:b/>
                <w:color w:val="000000"/>
                <w:szCs w:val="20"/>
              </w:rPr>
              <w:t xml:space="preserve"> zł</w:t>
            </w:r>
          </w:p>
        </w:tc>
      </w:tr>
      <w:tr w:rsidR="00C149B3" w:rsidRPr="00300313" w14:paraId="1E3B5431" w14:textId="77777777" w:rsidTr="00C149B3">
        <w:trPr>
          <w:trHeight w:val="227"/>
        </w:trPr>
        <w:tc>
          <w:tcPr>
            <w:tcW w:w="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A8ACA1" w14:textId="684923DE" w:rsidR="00C149B3" w:rsidRPr="0061191B" w:rsidRDefault="00C149B3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61191B">
              <w:rPr>
                <w:rFonts w:eastAsia="Calibri" w:cs="Arial"/>
                <w:b/>
                <w:szCs w:val="20"/>
                <w:lang w:eastAsia="en-US"/>
              </w:rPr>
              <w:t>15.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F36A09" w14:textId="0018D9FE" w:rsidR="00C149B3" w:rsidRPr="001A61FA" w:rsidRDefault="00C149B3" w:rsidP="00176592">
            <w:pPr>
              <w:spacing w:before="20" w:after="20" w:line="276" w:lineRule="auto"/>
              <w:ind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Powiat Wałecki/</w:t>
            </w:r>
            <w:r w:rsidR="0016314C" w:rsidRPr="001A61FA">
              <w:rPr>
                <w:rFonts w:eastAsia="Calibri" w:cs="Arial"/>
                <w:b/>
                <w:szCs w:val="20"/>
                <w:lang w:eastAsia="en-US"/>
              </w:rPr>
              <w:t>Powiatowy Urząd Pracy w Wałczu</w:t>
            </w:r>
          </w:p>
        </w:tc>
        <w:tc>
          <w:tcPr>
            <w:tcW w:w="38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7DB66" w14:textId="60C20D92" w:rsidR="00C149B3" w:rsidRPr="001A61FA" w:rsidRDefault="0016314C" w:rsidP="0016314C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cs="Arial"/>
                <w:b/>
                <w:szCs w:val="20"/>
              </w:rPr>
              <w:t>Aktywizacja zawodowa osób pozostających bez pracy w powiecie wałeckim (I)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9210B0" w14:textId="77777777" w:rsidR="00176592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0BE8A2C3" w14:textId="56988779" w:rsidR="00C149B3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27.09.2023 r.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03189D" w14:textId="77777777" w:rsidR="00176592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76B8C9FC" w14:textId="629700B5" w:rsidR="00C149B3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2 005 894,58 zł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B6FBF4" w14:textId="77777777" w:rsidR="00176592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</w:p>
          <w:p w14:paraId="2A29BCC3" w14:textId="4FD41859" w:rsidR="00C149B3" w:rsidRPr="001A61FA" w:rsidRDefault="00176592" w:rsidP="00C149B3">
            <w:pPr>
              <w:spacing w:before="20" w:after="20" w:line="276" w:lineRule="auto"/>
              <w:ind w:left="6" w:right="6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1A61FA">
              <w:rPr>
                <w:rFonts w:eastAsia="Calibri" w:cs="Arial"/>
                <w:b/>
                <w:szCs w:val="20"/>
                <w:lang w:eastAsia="en-US"/>
              </w:rPr>
              <w:t>2 005 894,58 zł</w:t>
            </w:r>
          </w:p>
        </w:tc>
      </w:tr>
    </w:tbl>
    <w:p w14:paraId="0E5C094E" w14:textId="77777777"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14:paraId="49879E70" w14:textId="3ABA5D75" w:rsidR="00F02DA9" w:rsidRDefault="00266C3C" w:rsidP="00F02DA9">
      <w:pPr>
        <w:spacing w:line="360" w:lineRule="auto"/>
        <w:ind w:left="4950" w:hanging="4950"/>
        <w:jc w:val="left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 xml:space="preserve">               </w:t>
      </w:r>
      <w:r w:rsidR="00F02DA9"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</w:r>
      <w:r>
        <w:rPr>
          <w:rFonts w:eastAsia="Calibri" w:cs="Arial"/>
          <w:i/>
          <w:sz w:val="16"/>
          <w:szCs w:val="16"/>
          <w:lang w:eastAsia="en-US"/>
        </w:rPr>
        <w:tab/>
      </w:r>
      <w:r w:rsidR="00F02DA9">
        <w:rPr>
          <w:rFonts w:eastAsia="Calibri" w:cs="Arial"/>
          <w:i/>
          <w:sz w:val="16"/>
          <w:szCs w:val="16"/>
          <w:lang w:eastAsia="en-US"/>
        </w:rPr>
        <w:t xml:space="preserve"> </w:t>
      </w:r>
    </w:p>
    <w:p w14:paraId="72D60A06" w14:textId="77777777" w:rsidR="00382669" w:rsidRDefault="00F02DA9" w:rsidP="00382669">
      <w:pPr>
        <w:spacing w:line="360" w:lineRule="auto"/>
        <w:ind w:left="4950" w:hanging="4950"/>
        <w:jc w:val="lef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ab/>
      </w:r>
      <w:r>
        <w:rPr>
          <w:rFonts w:eastAsia="Calibri" w:cs="Arial"/>
          <w:sz w:val="18"/>
          <w:szCs w:val="18"/>
          <w:lang w:eastAsia="en-US"/>
        </w:rPr>
        <w:tab/>
      </w:r>
      <w:r>
        <w:rPr>
          <w:rFonts w:eastAsia="Calibri" w:cs="Arial"/>
          <w:sz w:val="18"/>
          <w:szCs w:val="18"/>
          <w:lang w:eastAsia="en-US"/>
        </w:rPr>
        <w:tab/>
      </w:r>
    </w:p>
    <w:p w14:paraId="184B7222" w14:textId="39E7FF69" w:rsidR="00FF2A1C" w:rsidRDefault="009E5294" w:rsidP="003978E6">
      <w:pPr>
        <w:jc w:val="left"/>
      </w:pPr>
      <w:r w:rsidRPr="008630C8">
        <w:rPr>
          <w:rFonts w:eastAsia="Calibri" w:cs="Arial"/>
          <w:sz w:val="18"/>
          <w:szCs w:val="18"/>
          <w:lang w:eastAsia="en-US"/>
        </w:rPr>
        <w:t xml:space="preserve">Szczecin, dn. </w:t>
      </w:r>
      <w:r w:rsidR="003C431A">
        <w:rPr>
          <w:rFonts w:eastAsia="Calibri" w:cs="Arial"/>
          <w:sz w:val="18"/>
          <w:szCs w:val="18"/>
          <w:lang w:eastAsia="en-US"/>
        </w:rPr>
        <w:t>02.10.2023 r.</w:t>
      </w:r>
    </w:p>
    <w:p w14:paraId="21662FD6" w14:textId="77777777" w:rsidR="000E5E94" w:rsidRDefault="000E5E94" w:rsidP="00D85627"/>
    <w:sectPr w:rsidR="000E5E94" w:rsidSect="00B428DE">
      <w:headerReference w:type="default" r:id="rId7"/>
      <w:headerReference w:type="first" r:id="rId8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5F18" w16cex:dateUtc="2023-07-19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F43D" w14:textId="77777777" w:rsidR="00743F15" w:rsidRDefault="00743F15">
      <w:r>
        <w:separator/>
      </w:r>
    </w:p>
  </w:endnote>
  <w:endnote w:type="continuationSeparator" w:id="0">
    <w:p w14:paraId="1147EE31" w14:textId="77777777" w:rsidR="00743F15" w:rsidRDefault="0074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AEE9" w14:textId="77777777" w:rsidR="00743F15" w:rsidRDefault="00743F15">
      <w:r>
        <w:separator/>
      </w:r>
    </w:p>
  </w:footnote>
  <w:footnote w:type="continuationSeparator" w:id="0">
    <w:p w14:paraId="2BF53BE1" w14:textId="77777777" w:rsidR="00743F15" w:rsidRDefault="0074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470E" w14:textId="77777777" w:rsidR="00CF14D7" w:rsidRPr="008630C8" w:rsidRDefault="00CF14D7" w:rsidP="00CF14D7">
    <w:pPr>
      <w:jc w:val="left"/>
      <w:rPr>
        <w:rFonts w:ascii="Times New Roman" w:hAnsi="Times New Roman"/>
        <w:szCs w:val="20"/>
      </w:rPr>
    </w:pPr>
  </w:p>
  <w:p w14:paraId="0E2AB23D" w14:textId="77777777" w:rsidR="00CF14D7" w:rsidRDefault="00CF1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1E04" w14:textId="5A35101F" w:rsidR="00B428DE" w:rsidRPr="00C149B3" w:rsidRDefault="00C149B3" w:rsidP="00C149B3">
    <w:pPr>
      <w:pStyle w:val="Nagwek"/>
    </w:pPr>
    <w:r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40B8570B" wp14:editId="706EF992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8572500" cy="571500"/>
          <wp:effectExtent l="0" t="0" r="0" b="0"/>
          <wp:wrapNone/>
          <wp:docPr id="41" name="Obraz 41" descr="C:\Users\wojciech.krycki\AppData\Local\Microsoft\Windows\INetCache\Content.Word\Ciag_pozioma_kolor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ojciech.krycki\AppData\Local\Microsoft\Windows\INetCache\Content.Word\Ciag_pozioma_kolor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7C64"/>
    <w:rsid w:val="00055767"/>
    <w:rsid w:val="000578CC"/>
    <w:rsid w:val="00063FC9"/>
    <w:rsid w:val="00097658"/>
    <w:rsid w:val="000A3809"/>
    <w:rsid w:val="000A38A5"/>
    <w:rsid w:val="000B2D14"/>
    <w:rsid w:val="000B5B82"/>
    <w:rsid w:val="000D40E8"/>
    <w:rsid w:val="000E55CA"/>
    <w:rsid w:val="000E5E94"/>
    <w:rsid w:val="001115CF"/>
    <w:rsid w:val="001134E1"/>
    <w:rsid w:val="00115613"/>
    <w:rsid w:val="001379E0"/>
    <w:rsid w:val="001448EC"/>
    <w:rsid w:val="0015234F"/>
    <w:rsid w:val="00156571"/>
    <w:rsid w:val="00156739"/>
    <w:rsid w:val="0016314C"/>
    <w:rsid w:val="00170590"/>
    <w:rsid w:val="00176592"/>
    <w:rsid w:val="0018751D"/>
    <w:rsid w:val="001957CC"/>
    <w:rsid w:val="001A46C4"/>
    <w:rsid w:val="001A61FA"/>
    <w:rsid w:val="001C6CB1"/>
    <w:rsid w:val="001E26D1"/>
    <w:rsid w:val="00206367"/>
    <w:rsid w:val="002069D2"/>
    <w:rsid w:val="00212D0D"/>
    <w:rsid w:val="0022471F"/>
    <w:rsid w:val="00237341"/>
    <w:rsid w:val="00266C3C"/>
    <w:rsid w:val="00267806"/>
    <w:rsid w:val="002B0236"/>
    <w:rsid w:val="002E3CF4"/>
    <w:rsid w:val="00300313"/>
    <w:rsid w:val="003008DE"/>
    <w:rsid w:val="00305F7C"/>
    <w:rsid w:val="003222A5"/>
    <w:rsid w:val="00324F08"/>
    <w:rsid w:val="003306F1"/>
    <w:rsid w:val="00341695"/>
    <w:rsid w:val="00346496"/>
    <w:rsid w:val="00350BBE"/>
    <w:rsid w:val="00382669"/>
    <w:rsid w:val="00383717"/>
    <w:rsid w:val="003978E6"/>
    <w:rsid w:val="003B15B4"/>
    <w:rsid w:val="003C431A"/>
    <w:rsid w:val="003C6DD2"/>
    <w:rsid w:val="003D23BD"/>
    <w:rsid w:val="003E3CFD"/>
    <w:rsid w:val="003F15CC"/>
    <w:rsid w:val="003F59B5"/>
    <w:rsid w:val="0041783E"/>
    <w:rsid w:val="004204BE"/>
    <w:rsid w:val="00450017"/>
    <w:rsid w:val="00490E44"/>
    <w:rsid w:val="00497524"/>
    <w:rsid w:val="004A2C31"/>
    <w:rsid w:val="004B26EB"/>
    <w:rsid w:val="004B4362"/>
    <w:rsid w:val="004D6DA3"/>
    <w:rsid w:val="004E44E6"/>
    <w:rsid w:val="004E5E62"/>
    <w:rsid w:val="005004C4"/>
    <w:rsid w:val="00521FB0"/>
    <w:rsid w:val="00544327"/>
    <w:rsid w:val="00576380"/>
    <w:rsid w:val="00586C94"/>
    <w:rsid w:val="00597B9A"/>
    <w:rsid w:val="005B0BA8"/>
    <w:rsid w:val="005B66E0"/>
    <w:rsid w:val="005C6111"/>
    <w:rsid w:val="005D6F1B"/>
    <w:rsid w:val="005E1AB6"/>
    <w:rsid w:val="005F157F"/>
    <w:rsid w:val="005F589A"/>
    <w:rsid w:val="0061191B"/>
    <w:rsid w:val="00614921"/>
    <w:rsid w:val="00640576"/>
    <w:rsid w:val="006D3533"/>
    <w:rsid w:val="006E2394"/>
    <w:rsid w:val="006F4E0F"/>
    <w:rsid w:val="006F5D91"/>
    <w:rsid w:val="007025AB"/>
    <w:rsid w:val="00713D20"/>
    <w:rsid w:val="007162A4"/>
    <w:rsid w:val="00736D07"/>
    <w:rsid w:val="00743F15"/>
    <w:rsid w:val="00751D23"/>
    <w:rsid w:val="0076350F"/>
    <w:rsid w:val="0077037D"/>
    <w:rsid w:val="00787C51"/>
    <w:rsid w:val="007A4FD6"/>
    <w:rsid w:val="007B0B02"/>
    <w:rsid w:val="007B17D3"/>
    <w:rsid w:val="007B2D6A"/>
    <w:rsid w:val="007C3F49"/>
    <w:rsid w:val="007C4D84"/>
    <w:rsid w:val="00802D27"/>
    <w:rsid w:val="00810723"/>
    <w:rsid w:val="0082600D"/>
    <w:rsid w:val="00842321"/>
    <w:rsid w:val="00843BFB"/>
    <w:rsid w:val="00852753"/>
    <w:rsid w:val="008715F5"/>
    <w:rsid w:val="00892B7E"/>
    <w:rsid w:val="00895EB2"/>
    <w:rsid w:val="008A7899"/>
    <w:rsid w:val="008D10D1"/>
    <w:rsid w:val="008F6534"/>
    <w:rsid w:val="00912472"/>
    <w:rsid w:val="00921914"/>
    <w:rsid w:val="00931228"/>
    <w:rsid w:val="00943C28"/>
    <w:rsid w:val="00982EDB"/>
    <w:rsid w:val="00993BFC"/>
    <w:rsid w:val="009B6D39"/>
    <w:rsid w:val="009C6986"/>
    <w:rsid w:val="009D1FE0"/>
    <w:rsid w:val="009D56BE"/>
    <w:rsid w:val="009E5294"/>
    <w:rsid w:val="009F1328"/>
    <w:rsid w:val="009F770F"/>
    <w:rsid w:val="00A01496"/>
    <w:rsid w:val="00A177EC"/>
    <w:rsid w:val="00A246C6"/>
    <w:rsid w:val="00A448B6"/>
    <w:rsid w:val="00A67BC1"/>
    <w:rsid w:val="00A819D7"/>
    <w:rsid w:val="00A97C54"/>
    <w:rsid w:val="00AB64F1"/>
    <w:rsid w:val="00AC12E5"/>
    <w:rsid w:val="00AD426E"/>
    <w:rsid w:val="00AD7794"/>
    <w:rsid w:val="00AE02E5"/>
    <w:rsid w:val="00AE72D7"/>
    <w:rsid w:val="00AF199A"/>
    <w:rsid w:val="00AF613F"/>
    <w:rsid w:val="00B224BD"/>
    <w:rsid w:val="00B428DE"/>
    <w:rsid w:val="00B4440E"/>
    <w:rsid w:val="00B55481"/>
    <w:rsid w:val="00B55F97"/>
    <w:rsid w:val="00B60DBC"/>
    <w:rsid w:val="00B8612B"/>
    <w:rsid w:val="00B93867"/>
    <w:rsid w:val="00BB6341"/>
    <w:rsid w:val="00BC13EC"/>
    <w:rsid w:val="00BD3A65"/>
    <w:rsid w:val="00C04426"/>
    <w:rsid w:val="00C149B3"/>
    <w:rsid w:val="00C2007B"/>
    <w:rsid w:val="00C328D4"/>
    <w:rsid w:val="00C37D33"/>
    <w:rsid w:val="00C45A63"/>
    <w:rsid w:val="00C45C0C"/>
    <w:rsid w:val="00C626ED"/>
    <w:rsid w:val="00C7737E"/>
    <w:rsid w:val="00C86970"/>
    <w:rsid w:val="00CA060A"/>
    <w:rsid w:val="00CA4292"/>
    <w:rsid w:val="00CA7C95"/>
    <w:rsid w:val="00CB7F60"/>
    <w:rsid w:val="00CC0365"/>
    <w:rsid w:val="00CC3657"/>
    <w:rsid w:val="00CC396D"/>
    <w:rsid w:val="00CC3C58"/>
    <w:rsid w:val="00CD0098"/>
    <w:rsid w:val="00CE22DD"/>
    <w:rsid w:val="00CF14D7"/>
    <w:rsid w:val="00D03601"/>
    <w:rsid w:val="00D26F8A"/>
    <w:rsid w:val="00D85627"/>
    <w:rsid w:val="00DA16F1"/>
    <w:rsid w:val="00DC1305"/>
    <w:rsid w:val="00DC40B0"/>
    <w:rsid w:val="00E5394D"/>
    <w:rsid w:val="00E84C29"/>
    <w:rsid w:val="00E91949"/>
    <w:rsid w:val="00EB5E8A"/>
    <w:rsid w:val="00F02DA9"/>
    <w:rsid w:val="00F07E78"/>
    <w:rsid w:val="00F26514"/>
    <w:rsid w:val="00F303F1"/>
    <w:rsid w:val="00F6370C"/>
    <w:rsid w:val="00F71B34"/>
    <w:rsid w:val="00F71DA8"/>
    <w:rsid w:val="00F728B2"/>
    <w:rsid w:val="00F75515"/>
    <w:rsid w:val="00F83154"/>
    <w:rsid w:val="00F8476E"/>
    <w:rsid w:val="00F96346"/>
    <w:rsid w:val="00F97E8B"/>
    <w:rsid w:val="00FA7D35"/>
    <w:rsid w:val="00FB2380"/>
    <w:rsid w:val="00FF00AC"/>
    <w:rsid w:val="00FF2A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802F"/>
  <w15:docId w15:val="{CB32ED3C-EA49-4214-8D4A-9311514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1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D7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1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D7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8345-271D-47DD-A9D8-569D5298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Orłowska Iwona</cp:lastModifiedBy>
  <cp:revision>13</cp:revision>
  <cp:lastPrinted>2023-10-02T08:58:00Z</cp:lastPrinted>
  <dcterms:created xsi:type="dcterms:W3CDTF">2023-07-19T11:10:00Z</dcterms:created>
  <dcterms:modified xsi:type="dcterms:W3CDTF">2023-10-02T10:34:00Z</dcterms:modified>
</cp:coreProperties>
</file>