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F4CBF" w14:textId="77777777" w:rsidR="00983A16" w:rsidRDefault="00983A16" w:rsidP="00875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F80019" w14:textId="77777777" w:rsidR="009F2267" w:rsidRDefault="009F2267" w:rsidP="00875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021B2" w14:textId="3302D6D2" w:rsidR="00F21A29" w:rsidRPr="009638F6" w:rsidRDefault="009638F6" w:rsidP="00875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38F6">
        <w:rPr>
          <w:rFonts w:ascii="Arial" w:eastAsia="Times New Roman" w:hAnsi="Arial" w:cs="Arial"/>
          <w:sz w:val="20"/>
          <w:szCs w:val="20"/>
          <w:lang w:eastAsia="pl-PL"/>
        </w:rPr>
        <w:t>WUP.XV.262.44.2024.AŻ</w:t>
      </w:r>
    </w:p>
    <w:p w14:paraId="5EE59FD0" w14:textId="693598B8" w:rsidR="009638F6" w:rsidRDefault="009638F6" w:rsidP="00875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30B10C" w14:textId="77777777" w:rsidR="009638F6" w:rsidRDefault="009638F6" w:rsidP="00875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A90295" w14:textId="77777777" w:rsidR="009638F6" w:rsidRDefault="009638F6" w:rsidP="00875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B56192" w14:textId="12EED3E0" w:rsidR="00983A16" w:rsidRDefault="009638F6" w:rsidP="00963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Dostawa sprzętu komputerowego dla Biura Koordynacji</w:t>
      </w:r>
      <w:r w:rsidR="006979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Zadanie II</w:t>
      </w:r>
      <w:bookmarkStart w:id="0" w:name="_GoBack"/>
      <w:bookmarkEnd w:id="0"/>
    </w:p>
    <w:p w14:paraId="109E0861" w14:textId="536F6F2F" w:rsidR="009638F6" w:rsidRDefault="009638F6" w:rsidP="00963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0"/>
          <w:szCs w:val="20"/>
        </w:rPr>
      </w:pPr>
      <w:r w:rsidRPr="00C74A67">
        <w:rPr>
          <w:rFonts w:ascii="Arial-BoldMT" w:hAnsi="Arial-BoldMT" w:cs="Arial-BoldMT"/>
          <w:bCs/>
          <w:sz w:val="20"/>
          <w:szCs w:val="20"/>
        </w:rPr>
        <w:t xml:space="preserve">pt. „Zbudowanie </w:t>
      </w:r>
      <w:r>
        <w:rPr>
          <w:rFonts w:ascii="Arial-BoldMT" w:hAnsi="Arial-BoldMT" w:cs="Arial-BoldMT"/>
          <w:bCs/>
          <w:sz w:val="20"/>
          <w:szCs w:val="20"/>
        </w:rPr>
        <w:t>systemu koordynacji i </w:t>
      </w:r>
      <w:r w:rsidRPr="00C74A67">
        <w:rPr>
          <w:rFonts w:ascii="Arial-BoldMT" w:hAnsi="Arial-BoldMT" w:cs="Arial-BoldMT"/>
          <w:bCs/>
          <w:sz w:val="20"/>
          <w:szCs w:val="20"/>
        </w:rPr>
        <w:t xml:space="preserve">monitorowania regionalnych działań na rzecz kształcenia zawodowego, szkolnictwa wyższego oraz </w:t>
      </w:r>
      <w:r>
        <w:rPr>
          <w:rFonts w:ascii="Arial-BoldMT" w:hAnsi="Arial-BoldMT" w:cs="Arial-BoldMT"/>
          <w:bCs/>
          <w:sz w:val="20"/>
          <w:szCs w:val="20"/>
        </w:rPr>
        <w:t>uczenia się przez całe życie, w </w:t>
      </w:r>
      <w:r w:rsidRPr="00C74A67">
        <w:rPr>
          <w:rFonts w:ascii="Arial-BoldMT" w:hAnsi="Arial-BoldMT" w:cs="Arial-BoldMT"/>
          <w:bCs/>
          <w:sz w:val="20"/>
          <w:szCs w:val="20"/>
        </w:rPr>
        <w:t>tym uczenia się dorosłych”</w:t>
      </w:r>
    </w:p>
    <w:p w14:paraId="75094120" w14:textId="77777777" w:rsidR="009638F6" w:rsidRDefault="009638F6" w:rsidP="00963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E0261D" w14:textId="07FA3A82" w:rsidR="00875674" w:rsidRDefault="00875674" w:rsidP="00963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07C51">
        <w:rPr>
          <w:rFonts w:ascii="Arial" w:eastAsia="Times New Roman" w:hAnsi="Arial" w:cs="Arial"/>
          <w:b/>
          <w:sz w:val="20"/>
          <w:szCs w:val="20"/>
          <w:lang w:eastAsia="pl-PL"/>
        </w:rPr>
        <w:t>Szczegółowy opis przedmiotu zamówienia</w:t>
      </w:r>
    </w:p>
    <w:p w14:paraId="4BE59E69" w14:textId="42FAF7B6" w:rsidR="009638F6" w:rsidRDefault="009638F6" w:rsidP="00963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41BD04" w14:textId="77777777" w:rsidR="009638F6" w:rsidRDefault="009638F6" w:rsidP="00963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7087"/>
        <w:gridCol w:w="851"/>
      </w:tblGrid>
      <w:tr w:rsidR="00DA32FB" w:rsidRPr="001A267A" w14:paraId="41A49375" w14:textId="77777777" w:rsidTr="001A267A">
        <w:trPr>
          <w:trHeight w:val="283"/>
          <w:tblHeader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092A" w14:textId="77777777" w:rsidR="00DA32FB" w:rsidRPr="001A267A" w:rsidRDefault="00DA32FB" w:rsidP="001A267A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67A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przedmiotu zamówienia</w:t>
            </w:r>
          </w:p>
        </w:tc>
      </w:tr>
      <w:tr w:rsidR="001A267A" w:rsidRPr="001A267A" w14:paraId="53FBAFFF" w14:textId="77777777" w:rsidTr="001A267A">
        <w:trPr>
          <w:trHeight w:val="127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CB70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6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8305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2FE8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 -s</w:t>
            </w:r>
            <w:r w:rsidRPr="001A267A">
              <w:rPr>
                <w:rFonts w:ascii="Arial" w:hAnsi="Arial" w:cs="Arial"/>
                <w:b/>
                <w:color w:val="000000"/>
                <w:sz w:val="20"/>
                <w:szCs w:val="20"/>
              </w:rPr>
              <w:t>zt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uki</w:t>
            </w:r>
          </w:p>
        </w:tc>
      </w:tr>
      <w:tr w:rsidR="00F21A29" w:rsidRPr="001A267A" w14:paraId="0B1AFD86" w14:textId="77777777" w:rsidTr="003168E9">
        <w:trPr>
          <w:trHeight w:val="461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A0ABB7" w14:textId="77777777" w:rsidR="00022F64" w:rsidRDefault="00022F64" w:rsidP="00FD18AE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712D3DF" w14:textId="77777777" w:rsidR="00F21A29" w:rsidRDefault="003168E9" w:rsidP="00FD18AE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22F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CZĘŚĆ </w:t>
            </w:r>
            <w:r w:rsidR="00F21A29" w:rsidRPr="00022F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 – </w:t>
            </w:r>
            <w:r w:rsidRPr="00022F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="00F21A29" w:rsidRPr="00022F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aptop </w:t>
            </w:r>
            <w:r w:rsidR="00FD18AE" w:rsidRPr="00022F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wraz z oprogramowaniem</w:t>
            </w:r>
          </w:p>
          <w:p w14:paraId="3AE1FFB1" w14:textId="6C16F06F" w:rsidR="00022F64" w:rsidRDefault="00022F64" w:rsidP="00FD18AE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A32FB" w:rsidRPr="001A267A" w14:paraId="1714D2D8" w14:textId="77777777" w:rsidTr="001A267A">
        <w:trPr>
          <w:trHeight w:val="12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BA5DF" w14:textId="77777777" w:rsidR="00DA32FB" w:rsidRPr="002F1E2B" w:rsidRDefault="00DA32FB" w:rsidP="002F1E2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4CDA" w14:textId="1301F258" w:rsidR="00DA32FB" w:rsidRPr="001A267A" w:rsidRDefault="00F21A29" w:rsidP="00F21A29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Laptop </w:t>
            </w:r>
            <w:r w:rsidR="00DA32FB" w:rsidRPr="001A267A">
              <w:rPr>
                <w:rFonts w:ascii="Arial" w:hAnsi="Arial" w:cs="Arial"/>
                <w:b/>
                <w:sz w:val="20"/>
                <w:szCs w:val="20"/>
              </w:rPr>
              <w:t xml:space="preserve">będzie wykorzystywany </w:t>
            </w:r>
            <w:r>
              <w:rPr>
                <w:rFonts w:ascii="Arial" w:hAnsi="Arial" w:cs="Arial"/>
                <w:b/>
                <w:sz w:val="20"/>
                <w:szCs w:val="20"/>
              </w:rPr>
              <w:t>dla</w:t>
            </w:r>
            <w:r w:rsidR="00DA32FB" w:rsidRPr="001A267A">
              <w:rPr>
                <w:rFonts w:ascii="Arial" w:hAnsi="Arial" w:cs="Arial"/>
                <w:b/>
                <w:sz w:val="20"/>
                <w:szCs w:val="20"/>
              </w:rPr>
              <w:t xml:space="preserve"> potrzeb aplikacji biurowych, aplikacji edukacyjnych, aplikacji obliczeniowych, aplikacji graficznych, dostępu do Internetu oraz poczty elektronicznej i wideokonferencji.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8C3650" w14:textId="08D730AE" w:rsidR="00DA32FB" w:rsidRPr="001A267A" w:rsidRDefault="00BE418B" w:rsidP="001A267A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DA32FB" w:rsidRPr="001A267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2D0C8337" w14:textId="77777777" w:rsidR="00DA32FB" w:rsidRPr="001A267A" w:rsidRDefault="00DA32FB" w:rsidP="001A267A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67A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1A267A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  <w:p w14:paraId="54129AE3" w14:textId="77777777" w:rsidR="00DA32FB" w:rsidRPr="001A267A" w:rsidRDefault="00DA32FB" w:rsidP="001A267A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8CCE25C" w14:textId="77777777" w:rsidR="00DA32FB" w:rsidRPr="001A267A" w:rsidRDefault="00DA32FB" w:rsidP="001A267A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A32FB" w:rsidRPr="001A267A" w14:paraId="1021A517" w14:textId="77777777" w:rsidTr="001A267A">
        <w:trPr>
          <w:trHeight w:val="1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95FC5" w14:textId="77777777" w:rsidR="00DA32FB" w:rsidRPr="001A267A" w:rsidRDefault="00DA32FB" w:rsidP="001A267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BDFD" w14:textId="77777777" w:rsidR="00DA32FB" w:rsidRPr="001A267A" w:rsidRDefault="00DA32FB" w:rsidP="001A267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267A">
              <w:rPr>
                <w:rFonts w:ascii="Arial" w:hAnsi="Arial" w:cs="Arial"/>
                <w:b/>
                <w:sz w:val="20"/>
                <w:szCs w:val="20"/>
              </w:rPr>
              <w:t>Element      konfiguracji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804E" w14:textId="77777777" w:rsidR="00DA32FB" w:rsidRPr="001A267A" w:rsidRDefault="00DA32FB" w:rsidP="001A267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267A">
              <w:rPr>
                <w:rFonts w:ascii="Arial" w:hAnsi="Arial" w:cs="Arial"/>
                <w:b/>
                <w:sz w:val="20"/>
                <w:szCs w:val="20"/>
              </w:rPr>
              <w:t>Wymagania minimalne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B11AB" w14:textId="77777777" w:rsidR="00DA32FB" w:rsidRPr="001A267A" w:rsidRDefault="00DA32FB" w:rsidP="001A267A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267A" w:rsidRPr="001A267A" w14:paraId="625A85F4" w14:textId="77777777" w:rsidTr="001A267A">
        <w:trPr>
          <w:trHeight w:val="1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72045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EAC1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D956" w14:textId="77777777" w:rsidR="001A267A" w:rsidRPr="009638F6" w:rsidRDefault="001A267A" w:rsidP="001A267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8F6">
              <w:rPr>
                <w:rFonts w:ascii="Arial" w:hAnsi="Arial" w:cs="Arial"/>
                <w:color w:val="000000"/>
                <w:sz w:val="20"/>
                <w:szCs w:val="20"/>
              </w:rPr>
              <w:t>Proce</w:t>
            </w:r>
            <w:r w:rsidR="00D467FA" w:rsidRPr="009638F6">
              <w:rPr>
                <w:rFonts w:ascii="Arial" w:hAnsi="Arial" w:cs="Arial"/>
                <w:color w:val="000000"/>
                <w:sz w:val="20"/>
                <w:szCs w:val="20"/>
              </w:rPr>
              <w:t>sor osiągający wynik 13 000 pkt</w:t>
            </w:r>
            <w:r w:rsidRPr="009638F6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programie </w:t>
            </w:r>
            <w:proofErr w:type="spellStart"/>
            <w:r w:rsidRPr="009638F6">
              <w:rPr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9638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8F6">
              <w:rPr>
                <w:rFonts w:ascii="Arial" w:hAnsi="Arial" w:cs="Arial"/>
                <w:color w:val="000000"/>
                <w:sz w:val="20"/>
                <w:szCs w:val="20"/>
              </w:rPr>
              <w:t>PerformanceTest</w:t>
            </w:r>
            <w:proofErr w:type="spellEnd"/>
            <w:r w:rsidRPr="009638F6">
              <w:rPr>
                <w:rFonts w:ascii="Arial" w:hAnsi="Arial" w:cs="Arial"/>
                <w:color w:val="000000"/>
                <w:sz w:val="20"/>
                <w:szCs w:val="20"/>
              </w:rPr>
              <w:t>, dołączony wydruk przed zawarciem umowy ze strony www.cpubenchmark.net potwierdzający osiągany wynik lub wydruk z programu przeprowadzony na zaproponowanym laptopie potwierdzający osiągany wynik.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58F63" w14:textId="77777777" w:rsidR="001A267A" w:rsidRPr="001A267A" w:rsidRDefault="001A267A" w:rsidP="001A267A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267A" w:rsidRPr="001A267A" w14:paraId="0F0D56E4" w14:textId="77777777" w:rsidTr="001A267A">
        <w:trPr>
          <w:trHeight w:val="1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1DC4C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6B7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BB8E" w14:textId="77777777" w:rsidR="001A267A" w:rsidRPr="001A267A" w:rsidRDefault="001A267A" w:rsidP="001A267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pojemność 16 GB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035D0" w14:textId="77777777" w:rsidR="001A267A" w:rsidRPr="001A267A" w:rsidRDefault="001A267A" w:rsidP="001A267A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267A" w:rsidRPr="001A267A" w14:paraId="4BDE1D25" w14:textId="77777777" w:rsidTr="001A267A">
        <w:trPr>
          <w:trHeight w:val="25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B12B7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BE90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Dysk M.2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6A1D" w14:textId="77777777" w:rsidR="001A267A" w:rsidRPr="001A267A" w:rsidRDefault="001A267A" w:rsidP="001A267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 xml:space="preserve">SSD 512 GB </w:t>
            </w:r>
            <w:proofErr w:type="spellStart"/>
            <w:r w:rsidRPr="001A267A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1A2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67A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1A267A">
              <w:rPr>
                <w:rFonts w:ascii="Arial" w:hAnsi="Arial" w:cs="Arial"/>
                <w:sz w:val="20"/>
                <w:szCs w:val="20"/>
              </w:rPr>
              <w:t xml:space="preserve"> M.2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39F2C" w14:textId="77777777" w:rsidR="001A267A" w:rsidRPr="001A267A" w:rsidRDefault="001A267A" w:rsidP="001A267A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267A" w:rsidRPr="001A267A" w14:paraId="43FC0179" w14:textId="77777777" w:rsidTr="001A267A">
        <w:trPr>
          <w:trHeight w:val="1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0FD31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1817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Matryca ekranu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1BA6" w14:textId="77777777" w:rsidR="001A267A" w:rsidRPr="001A267A" w:rsidRDefault="001A267A" w:rsidP="001A267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Przekątna od 15” do 16”</w:t>
            </w:r>
          </w:p>
          <w:p w14:paraId="15547B5C" w14:textId="77777777" w:rsidR="001A267A" w:rsidRPr="001A267A" w:rsidRDefault="001A267A" w:rsidP="001A267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LCD LED IPS</w:t>
            </w:r>
          </w:p>
          <w:p w14:paraId="650D39E8" w14:textId="77777777" w:rsidR="001A267A" w:rsidRPr="001A267A" w:rsidRDefault="001A267A" w:rsidP="001A267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Powłoka matowa lub antyrefleksyjna</w:t>
            </w:r>
          </w:p>
          <w:p w14:paraId="4773700B" w14:textId="77777777" w:rsidR="001A267A" w:rsidRPr="001A267A" w:rsidRDefault="001A267A" w:rsidP="001A267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Rozdzielczość co najmniej 1920 x 1080 pikseli</w:t>
            </w:r>
          </w:p>
          <w:p w14:paraId="329E2C04" w14:textId="77777777" w:rsidR="001A267A" w:rsidRPr="001A267A" w:rsidRDefault="001A267A" w:rsidP="001A267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Jasność minimum 250 nitów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B5D02" w14:textId="77777777" w:rsidR="001A267A" w:rsidRPr="001A267A" w:rsidRDefault="001A267A" w:rsidP="001A267A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267A" w:rsidRPr="001A267A" w14:paraId="1BCF5F9F" w14:textId="77777777" w:rsidTr="001A267A">
        <w:trPr>
          <w:trHeight w:val="1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16097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4E55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E5AD" w14:textId="77777777" w:rsidR="001A267A" w:rsidRPr="001A267A" w:rsidRDefault="001A267A" w:rsidP="001A267A">
            <w:pPr>
              <w:numPr>
                <w:ilvl w:val="0"/>
                <w:numId w:val="15"/>
              </w:numPr>
              <w:autoSpaceDN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67A">
              <w:rPr>
                <w:rFonts w:ascii="Arial" w:hAnsi="Arial" w:cs="Arial"/>
                <w:color w:val="000000"/>
                <w:sz w:val="20"/>
                <w:szCs w:val="20"/>
              </w:rPr>
              <w:t>Karta graficzna zintegrowana wyświetlająca obraz w rozdzielczości co najmniej 1920x1080@60Hz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7ECAD" w14:textId="77777777" w:rsidR="001A267A" w:rsidRPr="001A267A" w:rsidRDefault="001A267A" w:rsidP="001A267A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267A" w:rsidRPr="001A267A" w14:paraId="36DC9647" w14:textId="77777777" w:rsidTr="001A267A">
        <w:trPr>
          <w:trHeight w:val="1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42821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843B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AA37" w14:textId="77777777" w:rsidR="001A267A" w:rsidRPr="001A267A" w:rsidRDefault="001A267A" w:rsidP="001A267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2x USB 3.2</w:t>
            </w:r>
          </w:p>
          <w:p w14:paraId="624BF790" w14:textId="77777777" w:rsidR="001A267A" w:rsidRPr="001A267A" w:rsidRDefault="001A267A" w:rsidP="001A267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1x USB-C</w:t>
            </w:r>
          </w:p>
          <w:p w14:paraId="17654B9F" w14:textId="77777777" w:rsidR="001A267A" w:rsidRPr="001A267A" w:rsidRDefault="001A267A" w:rsidP="001A267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1x RJ-45</w:t>
            </w:r>
          </w:p>
          <w:p w14:paraId="2412D35A" w14:textId="77777777" w:rsidR="001A267A" w:rsidRPr="001A267A" w:rsidRDefault="001A267A" w:rsidP="001A267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1x HDMI</w:t>
            </w:r>
          </w:p>
          <w:p w14:paraId="0142ED34" w14:textId="77777777" w:rsidR="001A267A" w:rsidRPr="001A267A" w:rsidRDefault="001A267A" w:rsidP="001A267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1x gniazdo słuchawki/mikrofon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29EA1" w14:textId="77777777" w:rsidR="001A267A" w:rsidRPr="001A267A" w:rsidRDefault="001A267A" w:rsidP="001A267A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267A" w:rsidRPr="001A267A" w14:paraId="77F184CD" w14:textId="77777777" w:rsidTr="001A267A">
        <w:trPr>
          <w:trHeight w:val="1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DF6B0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900F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Łączność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6C48" w14:textId="77777777" w:rsidR="001A267A" w:rsidRPr="001A267A" w:rsidRDefault="001A267A" w:rsidP="001A267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 xml:space="preserve">Karta sieciowa 1000 </w:t>
            </w:r>
            <w:proofErr w:type="spellStart"/>
            <w:r w:rsidRPr="001A267A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1A267A">
              <w:rPr>
                <w:rFonts w:ascii="Arial" w:hAnsi="Arial" w:cs="Arial"/>
                <w:sz w:val="20"/>
                <w:szCs w:val="20"/>
              </w:rPr>
              <w:t>/s</w:t>
            </w:r>
          </w:p>
          <w:p w14:paraId="4D130862" w14:textId="77777777" w:rsidR="001A267A" w:rsidRPr="001A267A" w:rsidRDefault="001A267A" w:rsidP="001A267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Karta sieciowa bezprzewodowa Wi-Fi 6</w:t>
            </w:r>
          </w:p>
          <w:p w14:paraId="6E3565C0" w14:textId="77777777" w:rsidR="001A267A" w:rsidRPr="001A267A" w:rsidRDefault="001A267A" w:rsidP="001A267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Bluetooth 5.1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D61E7" w14:textId="77777777" w:rsidR="001A267A" w:rsidRPr="001A267A" w:rsidRDefault="001A267A" w:rsidP="001A267A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267A" w:rsidRPr="001A267A" w14:paraId="7C036EDB" w14:textId="77777777" w:rsidTr="001A267A">
        <w:trPr>
          <w:trHeight w:val="1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09AEC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951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Dźwięk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915C" w14:textId="77777777" w:rsidR="001A267A" w:rsidRPr="001A267A" w:rsidRDefault="001A267A" w:rsidP="001A267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Wbudowane głośniki stereo</w:t>
            </w:r>
          </w:p>
          <w:p w14:paraId="401556DB" w14:textId="77777777" w:rsidR="001A267A" w:rsidRPr="001A267A" w:rsidRDefault="001A267A" w:rsidP="001A267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Wbudowany mikrofon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1E0A2" w14:textId="77777777" w:rsidR="001A267A" w:rsidRPr="001A267A" w:rsidRDefault="001A267A" w:rsidP="001A267A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267A" w:rsidRPr="001A267A" w14:paraId="5957E122" w14:textId="77777777" w:rsidTr="001A267A">
        <w:trPr>
          <w:trHeight w:val="1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0B6C1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D2DE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76CC" w14:textId="77777777" w:rsidR="001A267A" w:rsidRPr="001A267A" w:rsidRDefault="001A267A" w:rsidP="001A267A">
            <w:pPr>
              <w:numPr>
                <w:ilvl w:val="0"/>
                <w:numId w:val="15"/>
              </w:numPr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w kolorze przeważającym czarnym lub innym kolorze ciemnym lub srebrnym.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0F5C62" w14:textId="77777777" w:rsidR="001A267A" w:rsidRPr="001A267A" w:rsidRDefault="001A267A" w:rsidP="001A267A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267A" w:rsidRPr="001A267A" w14:paraId="7CAB9F2B" w14:textId="77777777" w:rsidTr="001A267A">
        <w:trPr>
          <w:trHeight w:val="1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4C4C6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973B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67DB" w14:textId="77777777" w:rsidR="001A267A" w:rsidRPr="001A267A" w:rsidRDefault="001A267A" w:rsidP="001A267A">
            <w:pPr>
              <w:numPr>
                <w:ilvl w:val="0"/>
                <w:numId w:val="15"/>
              </w:numPr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 xml:space="preserve">Klawisze w kolorze przeważającym czarnym lub innym kolorze ciemnym, </w:t>
            </w:r>
          </w:p>
          <w:p w14:paraId="6F4029F4" w14:textId="77777777" w:rsidR="001A267A" w:rsidRPr="001A267A" w:rsidRDefault="001A267A" w:rsidP="001A267A">
            <w:pPr>
              <w:numPr>
                <w:ilvl w:val="0"/>
                <w:numId w:val="15"/>
              </w:numPr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Układ klawiszy QWERTY</w:t>
            </w:r>
          </w:p>
          <w:p w14:paraId="0B9656FA" w14:textId="77777777" w:rsidR="001A267A" w:rsidRPr="001A267A" w:rsidRDefault="001A267A" w:rsidP="001A267A">
            <w:pPr>
              <w:numPr>
                <w:ilvl w:val="0"/>
                <w:numId w:val="15"/>
              </w:numPr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lastRenderedPageBreak/>
              <w:t>Podświetlana, kolor podświetlenia biały</w:t>
            </w:r>
          </w:p>
          <w:p w14:paraId="21936680" w14:textId="77777777" w:rsidR="001A267A" w:rsidRPr="001A267A" w:rsidRDefault="001A267A" w:rsidP="001A267A">
            <w:pPr>
              <w:numPr>
                <w:ilvl w:val="0"/>
                <w:numId w:val="15"/>
              </w:numPr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Wydzielona klawiatura numeryczna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00063" w14:textId="77777777" w:rsidR="001A267A" w:rsidRPr="001A267A" w:rsidRDefault="001A267A" w:rsidP="001A267A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267A" w:rsidRPr="001A267A" w14:paraId="5CAE3660" w14:textId="77777777" w:rsidTr="00983A16">
        <w:trPr>
          <w:trHeight w:val="145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2037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F3F5" w14:textId="76504CE6" w:rsidR="001A267A" w:rsidRPr="001A267A" w:rsidRDefault="001A267A" w:rsidP="00983A1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 xml:space="preserve">Waga laptopa </w:t>
            </w:r>
            <w:r w:rsidR="00983A16">
              <w:rPr>
                <w:rFonts w:ascii="Arial" w:hAnsi="Arial" w:cs="Arial"/>
                <w:sz w:val="20"/>
                <w:szCs w:val="20"/>
              </w:rPr>
              <w:br/>
            </w:r>
            <w:r w:rsidRPr="001A267A">
              <w:rPr>
                <w:rFonts w:ascii="Arial" w:hAnsi="Arial" w:cs="Arial"/>
                <w:sz w:val="20"/>
                <w:szCs w:val="20"/>
              </w:rPr>
              <w:t xml:space="preserve">z baterią bez akcesoriów </w:t>
            </w:r>
            <w:r w:rsidR="00983A16">
              <w:rPr>
                <w:rFonts w:ascii="Arial" w:hAnsi="Arial" w:cs="Arial"/>
                <w:sz w:val="20"/>
                <w:szCs w:val="20"/>
              </w:rPr>
              <w:br/>
            </w:r>
            <w:r w:rsidRPr="001A267A">
              <w:rPr>
                <w:rFonts w:ascii="Arial" w:hAnsi="Arial" w:cs="Arial"/>
                <w:sz w:val="20"/>
                <w:szCs w:val="20"/>
              </w:rPr>
              <w:t>(torba myszka zasilacz itp.)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F97C" w14:textId="77777777" w:rsidR="001A267A" w:rsidRPr="001A267A" w:rsidRDefault="001A267A" w:rsidP="001A267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Nie więcej niż 1,8 kg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5F113" w14:textId="77777777" w:rsidR="001A267A" w:rsidRPr="001A267A" w:rsidRDefault="001A267A" w:rsidP="001A267A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267A" w:rsidRPr="001A267A" w14:paraId="58B1D499" w14:textId="77777777" w:rsidTr="001A267A">
        <w:trPr>
          <w:trHeight w:val="1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8DDDD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2AB9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C0F8" w14:textId="77777777" w:rsidR="001A267A" w:rsidRPr="001A267A" w:rsidRDefault="001A267A" w:rsidP="001A267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 xml:space="preserve">Bateria 3-komorowa, </w:t>
            </w:r>
            <w:proofErr w:type="spellStart"/>
            <w:r w:rsidRPr="001A267A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 w:rsidRPr="001A267A">
              <w:rPr>
                <w:rFonts w:ascii="Arial" w:hAnsi="Arial" w:cs="Arial"/>
                <w:sz w:val="20"/>
                <w:szCs w:val="20"/>
              </w:rPr>
              <w:t xml:space="preserve"> wielodotykowy, wbudowana kamera minimum o rozdzielczości 720p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2A1B1" w14:textId="77777777" w:rsidR="001A267A" w:rsidRPr="001A267A" w:rsidRDefault="001A267A" w:rsidP="001A267A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267A" w:rsidRPr="001A267A" w14:paraId="6B13DF8B" w14:textId="77777777" w:rsidTr="001A267A">
        <w:trPr>
          <w:trHeight w:val="1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5CE7E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9A9A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1AF631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Dodatki</w:t>
            </w:r>
          </w:p>
          <w:p w14:paraId="3C636D06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5400" w14:textId="01A30467" w:rsidR="001A267A" w:rsidRPr="001A267A" w:rsidRDefault="001A267A" w:rsidP="001A267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Bezprzewodowa (</w:t>
            </w:r>
            <w:proofErr w:type="spellStart"/>
            <w:r w:rsidRPr="001A267A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1A267A">
              <w:rPr>
                <w:rFonts w:ascii="Arial" w:hAnsi="Arial" w:cs="Arial"/>
                <w:sz w:val="20"/>
                <w:szCs w:val="20"/>
              </w:rPr>
              <w:t xml:space="preserve">) mysz optyczna o rozdzielczości minimum 1000 </w:t>
            </w:r>
            <w:proofErr w:type="spellStart"/>
            <w:r w:rsidRPr="001A267A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1A267A">
              <w:rPr>
                <w:rFonts w:ascii="Arial" w:hAnsi="Arial" w:cs="Arial"/>
                <w:sz w:val="20"/>
                <w:szCs w:val="20"/>
              </w:rPr>
              <w:t xml:space="preserve"> działająca z zaproponowanym laptopem. </w:t>
            </w:r>
            <w:r w:rsidR="00983A16">
              <w:rPr>
                <w:rFonts w:ascii="Arial" w:hAnsi="Arial" w:cs="Arial"/>
                <w:sz w:val="20"/>
                <w:szCs w:val="20"/>
              </w:rPr>
              <w:br/>
            </w:r>
            <w:r w:rsidRPr="001A267A">
              <w:rPr>
                <w:rFonts w:ascii="Arial" w:hAnsi="Arial" w:cs="Arial"/>
                <w:sz w:val="20"/>
                <w:szCs w:val="20"/>
              </w:rPr>
              <w:t>Dla osób prawo i leworęcznych</w:t>
            </w:r>
          </w:p>
          <w:p w14:paraId="1D556629" w14:textId="77777777" w:rsidR="001A267A" w:rsidRPr="001A267A" w:rsidRDefault="001A267A" w:rsidP="001A267A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Torba na laptopa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CE46B" w14:textId="77777777" w:rsidR="001A267A" w:rsidRPr="001A267A" w:rsidRDefault="001A267A" w:rsidP="001A267A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267A" w:rsidRPr="001A267A" w14:paraId="71C4EDBF" w14:textId="77777777" w:rsidTr="001A267A">
        <w:trPr>
          <w:trHeight w:val="3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3CF4E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CE43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Oprogramowanie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9B9B" w14:textId="12C1834E" w:rsidR="001A267A" w:rsidRPr="001A267A" w:rsidRDefault="00F21A29" w:rsidP="00D467F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Zainstalowany system operacyjny </w:t>
            </w:r>
            <w:r w:rsidR="001A267A" w:rsidRPr="001A267A">
              <w:rPr>
                <w:rFonts w:ascii="Arial" w:hAnsi="Arial" w:cs="Arial"/>
                <w:sz w:val="20"/>
                <w:szCs w:val="20"/>
              </w:rPr>
              <w:t>(wersja 64 bit) w języku p</w:t>
            </w:r>
            <w:r w:rsidR="00983A16">
              <w:rPr>
                <w:rFonts w:ascii="Arial" w:hAnsi="Arial" w:cs="Arial"/>
                <w:sz w:val="20"/>
                <w:szCs w:val="20"/>
              </w:rPr>
              <w:t>olskim, zapewniający rejestrację</w:t>
            </w:r>
            <w:r w:rsidR="001A267A" w:rsidRPr="001A267A">
              <w:rPr>
                <w:rFonts w:ascii="Arial" w:hAnsi="Arial" w:cs="Arial"/>
                <w:sz w:val="20"/>
                <w:szCs w:val="20"/>
              </w:rPr>
              <w:t xml:space="preserve"> konta komputera w domenie MS Windows z poziomu stacji roboczej przy użyciu konta administrator</w:t>
            </w:r>
            <w:r w:rsidR="00983A16">
              <w:rPr>
                <w:rFonts w:ascii="Arial" w:hAnsi="Arial" w:cs="Arial"/>
                <w:sz w:val="20"/>
                <w:szCs w:val="20"/>
              </w:rPr>
              <w:t>a</w:t>
            </w:r>
            <w:r w:rsidR="001A267A" w:rsidRPr="001A267A">
              <w:rPr>
                <w:rFonts w:ascii="Arial" w:hAnsi="Arial" w:cs="Arial"/>
                <w:sz w:val="20"/>
                <w:szCs w:val="20"/>
              </w:rPr>
              <w:t xml:space="preserve"> domeny. Wykonawca zapewni kompatybilność (bezpieczeństwo, stabilność i wydajność) nowych komputerów z wykorzystywanymi przez zamawiającego rozwiązaniami (zwłaszcza w k</w:t>
            </w:r>
            <w:r w:rsidR="00D467FA">
              <w:rPr>
                <w:rFonts w:ascii="Arial" w:hAnsi="Arial" w:cs="Arial"/>
                <w:sz w:val="20"/>
                <w:szCs w:val="20"/>
              </w:rPr>
              <w:t>ontekście udziałów sieciowych i </w:t>
            </w:r>
            <w:r w:rsidR="001A267A" w:rsidRPr="001A267A">
              <w:rPr>
                <w:rFonts w:ascii="Arial" w:hAnsi="Arial" w:cs="Arial"/>
                <w:sz w:val="20"/>
                <w:szCs w:val="20"/>
              </w:rPr>
              <w:t xml:space="preserve">uprawnień do nich) w oparciu o system domen w środowisku LAN. Wsparcie dla środowiska Java i .NET Framework 1.1 i 2.x i 3.x i 4.x - możliwość uruchomienia aplikacji działających we wskazanych środowiskach. Darmowe aktualizacje w ramach wersji systemu operacyjnego przez Internet (niezbędne aktualizacje, poprawki, biuletyny bezpieczeństwa muszą być dostarczane bez dodatkowych opłat). Wsparcie dla logowania przy pomocy </w:t>
            </w:r>
            <w:proofErr w:type="spellStart"/>
            <w:r w:rsidR="001A267A" w:rsidRPr="001A267A">
              <w:rPr>
                <w:rFonts w:ascii="Arial" w:hAnsi="Arial" w:cs="Arial"/>
                <w:sz w:val="20"/>
                <w:szCs w:val="20"/>
              </w:rPr>
              <w:t>smartcard</w:t>
            </w:r>
            <w:proofErr w:type="spellEnd"/>
            <w:r w:rsidR="001A267A" w:rsidRPr="001A267A">
              <w:rPr>
                <w:rFonts w:ascii="Arial" w:hAnsi="Arial" w:cs="Arial"/>
                <w:sz w:val="20"/>
                <w:szCs w:val="20"/>
              </w:rPr>
              <w:t>. Interfejs użytkownika działający w trybie graficznym z elementami 3D, zintegrowana z interfejsem użytkownika interaktywna część pulpitu służącą do uruchamiania aplikacji, które użytkownik może dowolnie wymieniać i pobrać ze strony producenta. Graficzne środowisko instalacji i konfiguracji. Możliwość blokowania lub dopuszczania dowolnych urządzeń peryferyjnych za pomocą polityk grupowych (przy użyciu numerów identyfikacyjnych</w:t>
            </w:r>
            <w:r w:rsidR="00D467FA">
              <w:rPr>
                <w:rFonts w:ascii="Arial" w:hAnsi="Arial" w:cs="Arial"/>
                <w:sz w:val="20"/>
                <w:szCs w:val="20"/>
              </w:rPr>
              <w:t xml:space="preserve"> sprzętu). Jeżeli ze względu na </w:t>
            </w:r>
            <w:r w:rsidR="001A267A" w:rsidRPr="001A267A">
              <w:rPr>
                <w:rFonts w:ascii="Arial" w:hAnsi="Arial" w:cs="Arial"/>
                <w:sz w:val="20"/>
                <w:szCs w:val="20"/>
              </w:rPr>
              <w:t>zaoferowane oprogramowanie zai</w:t>
            </w:r>
            <w:r w:rsidR="00983A16">
              <w:rPr>
                <w:rFonts w:ascii="Arial" w:hAnsi="Arial" w:cs="Arial"/>
                <w:sz w:val="20"/>
                <w:szCs w:val="20"/>
              </w:rPr>
              <w:t xml:space="preserve">stnieje konieczność </w:t>
            </w:r>
            <w:r w:rsidR="00D467FA">
              <w:rPr>
                <w:rFonts w:ascii="Arial" w:hAnsi="Arial" w:cs="Arial"/>
                <w:sz w:val="20"/>
                <w:szCs w:val="20"/>
              </w:rPr>
              <w:t>poniesienia </w:t>
            </w:r>
            <w:r w:rsidR="001A267A" w:rsidRPr="001A267A">
              <w:rPr>
                <w:rFonts w:ascii="Arial" w:hAnsi="Arial" w:cs="Arial"/>
                <w:sz w:val="20"/>
                <w:szCs w:val="20"/>
              </w:rPr>
              <w:t>przez zamawi</w:t>
            </w:r>
            <w:r w:rsidR="00D467FA">
              <w:rPr>
                <w:rFonts w:ascii="Arial" w:hAnsi="Arial" w:cs="Arial"/>
                <w:sz w:val="20"/>
                <w:szCs w:val="20"/>
              </w:rPr>
              <w:t>ającego dodatkowych n</w:t>
            </w:r>
            <w:r w:rsidR="00983A16">
              <w:rPr>
                <w:rFonts w:ascii="Arial" w:hAnsi="Arial" w:cs="Arial"/>
                <w:sz w:val="20"/>
                <w:szCs w:val="20"/>
              </w:rPr>
              <w:t xml:space="preserve">akładów </w:t>
            </w:r>
            <w:r w:rsidR="00D467FA">
              <w:rPr>
                <w:rFonts w:ascii="Arial" w:hAnsi="Arial" w:cs="Arial"/>
                <w:sz w:val="20"/>
                <w:szCs w:val="20"/>
              </w:rPr>
              <w:t>(w </w:t>
            </w:r>
            <w:r w:rsidR="001A267A" w:rsidRPr="001A267A">
              <w:rPr>
                <w:rFonts w:ascii="Arial" w:hAnsi="Arial" w:cs="Arial"/>
                <w:sz w:val="20"/>
                <w:szCs w:val="20"/>
              </w:rPr>
              <w:t>szczególności na zmianę konfiguracji usług sieciowych, szkolenie pracowników, zwiększenie dotychczasowej czasochłonności przygotowania stanowisk komputerowych) niezbędn</w:t>
            </w:r>
            <w:r w:rsidR="00D467FA">
              <w:rPr>
                <w:rFonts w:ascii="Arial" w:hAnsi="Arial" w:cs="Arial"/>
                <w:sz w:val="20"/>
                <w:szCs w:val="20"/>
              </w:rPr>
              <w:t>ych do </w:t>
            </w:r>
            <w:r w:rsidR="001A267A" w:rsidRPr="001A267A">
              <w:rPr>
                <w:rFonts w:ascii="Arial" w:hAnsi="Arial" w:cs="Arial"/>
                <w:sz w:val="20"/>
                <w:szCs w:val="20"/>
              </w:rPr>
              <w:t>sprawnego funkcjonowania w infrastrukturze teleinformatycznej zamawiającego, wszelkie koszty z tym związane poniesie wykonawca. System operacyjny musi być ostatnią najbardziej aktualną wersją wspieraną przez producenta. Zamawiający zastrzega sobie p</w:t>
            </w:r>
            <w:r w:rsidR="00D467FA">
              <w:rPr>
                <w:rFonts w:ascii="Arial" w:hAnsi="Arial" w:cs="Arial"/>
                <w:sz w:val="20"/>
                <w:szCs w:val="20"/>
              </w:rPr>
              <w:t>rawo do </w:t>
            </w:r>
            <w:r w:rsidR="001A267A" w:rsidRPr="001A267A">
              <w:rPr>
                <w:rFonts w:ascii="Arial" w:hAnsi="Arial" w:cs="Arial"/>
                <w:sz w:val="20"/>
                <w:szCs w:val="20"/>
              </w:rPr>
              <w:t>weryfikacji legalności oprogramowania u jego producenta</w:t>
            </w:r>
            <w:r w:rsidR="00983A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37D26" w14:textId="77777777" w:rsidR="001A267A" w:rsidRPr="001A267A" w:rsidRDefault="001A267A" w:rsidP="001A267A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267A" w:rsidRPr="001A267A" w14:paraId="2E206CE5" w14:textId="77777777" w:rsidTr="001A267A">
        <w:trPr>
          <w:trHeight w:val="52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BB83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65A2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BED7E9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Gwarancja</w:t>
            </w:r>
          </w:p>
          <w:p w14:paraId="1A6DDA3E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7E1A" w14:textId="090C612A" w:rsidR="0051344F" w:rsidRPr="00096F74" w:rsidRDefault="0051344F" w:rsidP="0051344F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Długość gwarancji zgodnie z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ertą, nie krócej niż 36 miesięcy</w:t>
            </w:r>
          </w:p>
          <w:p w14:paraId="365A9CE3" w14:textId="77777777" w:rsidR="001A267A" w:rsidRPr="001A267A" w:rsidRDefault="001A267A" w:rsidP="001A267A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Reklamowany przedmiot zamówien</w:t>
            </w:r>
            <w:r w:rsidR="00D467FA">
              <w:rPr>
                <w:rFonts w:ascii="Arial" w:hAnsi="Arial" w:cs="Arial"/>
                <w:sz w:val="20"/>
                <w:szCs w:val="20"/>
              </w:rPr>
              <w:t>ia podlega wymianie na wolny od </w:t>
            </w:r>
            <w:r w:rsidRPr="001A267A">
              <w:rPr>
                <w:rFonts w:ascii="Arial" w:hAnsi="Arial" w:cs="Arial"/>
                <w:sz w:val="20"/>
                <w:szCs w:val="20"/>
              </w:rPr>
              <w:t xml:space="preserve">wad. Wykonawca zobowiązuje się do bezpłatnego usunięcia wad fizycznych, jeżeli wady ujawnią się w terminie objętym gwarancją lub do dostarczenia wolnego od wad przedmiotu zamówienia. </w:t>
            </w:r>
          </w:p>
          <w:p w14:paraId="4D418AD4" w14:textId="77777777" w:rsidR="001A267A" w:rsidRPr="001A267A" w:rsidRDefault="001A267A" w:rsidP="001A267A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 xml:space="preserve">W przypadku konieczności naprawy przedmiotu gwarancji poza miejscem użytkowania, Wykonawca organizuje transport do miejsca </w:t>
            </w:r>
            <w:r w:rsidRPr="001A267A">
              <w:rPr>
                <w:rFonts w:ascii="Arial" w:hAnsi="Arial" w:cs="Arial"/>
                <w:sz w:val="20"/>
                <w:szCs w:val="20"/>
              </w:rPr>
              <w:lastRenderedPageBreak/>
              <w:t xml:space="preserve">naprawy oraz po naprawie do miejsca użytkowania oraz pokrywa koszty i ponosi ryzyko uszkodzenia lub przypadkowej utraty przedmiotu gwarancji od dnia jego wydania Wykonawcy do dnia jego odebrania przez Zamawiającego. </w:t>
            </w:r>
          </w:p>
          <w:p w14:paraId="6677C31A" w14:textId="77777777" w:rsidR="001A267A" w:rsidRPr="001A267A" w:rsidRDefault="001A267A" w:rsidP="001A267A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Wykonawca zobowiązuje się</w:t>
            </w:r>
            <w:r w:rsidR="00D467FA">
              <w:rPr>
                <w:rFonts w:ascii="Arial" w:hAnsi="Arial" w:cs="Arial"/>
                <w:sz w:val="20"/>
                <w:szCs w:val="20"/>
              </w:rPr>
              <w:t xml:space="preserve"> wykonać obowiązki wynikające z </w:t>
            </w:r>
            <w:r w:rsidRPr="001A267A">
              <w:rPr>
                <w:rFonts w:ascii="Arial" w:hAnsi="Arial" w:cs="Arial"/>
                <w:sz w:val="20"/>
                <w:szCs w:val="20"/>
              </w:rPr>
              <w:t>niniejszej gwarancji w terminie 7 dni od dnia pisemnego (pocztą elektroniczną, faksem lub listem poleconym) poinformowania o wadzie.</w:t>
            </w:r>
          </w:p>
          <w:p w14:paraId="1B849F5A" w14:textId="77777777" w:rsidR="001A267A" w:rsidRPr="001A267A" w:rsidRDefault="001A267A" w:rsidP="001A267A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Trzecie uszkodzenie tego samego urządzenia w okresie gwarancji obliguje wykonawcę do jego wymiany na nowy, wolny od wad, spełniający te same parametry i zgodny funkcjonalnie z naprawianym urządzeniem w terminie 14 dni od daty ostatniego z</w:t>
            </w:r>
            <w:r w:rsidR="00D467FA">
              <w:rPr>
                <w:rFonts w:ascii="Arial" w:hAnsi="Arial" w:cs="Arial"/>
                <w:sz w:val="20"/>
                <w:szCs w:val="20"/>
              </w:rPr>
              <w:t>głoszenia o </w:t>
            </w:r>
            <w:r w:rsidRPr="001A267A">
              <w:rPr>
                <w:rFonts w:ascii="Arial" w:hAnsi="Arial" w:cs="Arial"/>
                <w:sz w:val="20"/>
                <w:szCs w:val="20"/>
              </w:rPr>
              <w:t>uszkodzeniu.</w:t>
            </w:r>
          </w:p>
          <w:p w14:paraId="49E2108B" w14:textId="77777777" w:rsidR="001A267A" w:rsidRPr="001A267A" w:rsidRDefault="001A267A" w:rsidP="001A267A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Dysk twardy naprawianego urządzenia pozostaje w siedzibie Zamawiającego.</w:t>
            </w:r>
          </w:p>
          <w:p w14:paraId="00A17DF7" w14:textId="77777777" w:rsidR="001A267A" w:rsidRPr="001A267A" w:rsidRDefault="001A267A" w:rsidP="001A267A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W przypadku uszkodzonego dysku twardego, powodującego konieczność jego wymia</w:t>
            </w:r>
            <w:r w:rsidR="00D467FA">
              <w:rPr>
                <w:rFonts w:ascii="Arial" w:hAnsi="Arial" w:cs="Arial"/>
                <w:sz w:val="20"/>
                <w:szCs w:val="20"/>
              </w:rPr>
              <w:t>ny, dysk uszkodzony pozostaje u </w:t>
            </w:r>
            <w:r w:rsidRPr="001A267A">
              <w:rPr>
                <w:rFonts w:ascii="Arial" w:hAnsi="Arial" w:cs="Arial"/>
                <w:sz w:val="20"/>
                <w:szCs w:val="20"/>
              </w:rPr>
              <w:t>zamawiającego oraz nie będzie podlegał ekspertyzie poza siedzibą Zamawiającego.</w:t>
            </w:r>
          </w:p>
          <w:p w14:paraId="4E6A1B8F" w14:textId="77777777" w:rsidR="001A267A" w:rsidRPr="001A267A" w:rsidRDefault="001A267A" w:rsidP="001A267A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 xml:space="preserve">Wykonawca ponosi odpowiedzialność z tytułu uszkodzenia przedmiotu gwarancji, do którego </w:t>
            </w:r>
            <w:r w:rsidR="00D467FA">
              <w:rPr>
                <w:rFonts w:ascii="Arial" w:hAnsi="Arial" w:cs="Arial"/>
                <w:sz w:val="20"/>
                <w:szCs w:val="20"/>
              </w:rPr>
              <w:t>zamontowano części pochodzące z </w:t>
            </w:r>
            <w:r w:rsidRPr="001A267A">
              <w:rPr>
                <w:rFonts w:ascii="Arial" w:hAnsi="Arial" w:cs="Arial"/>
                <w:sz w:val="20"/>
                <w:szCs w:val="20"/>
              </w:rPr>
              <w:t xml:space="preserve">reklamacji. </w:t>
            </w:r>
          </w:p>
          <w:p w14:paraId="57B02AF2" w14:textId="77777777" w:rsidR="001A267A" w:rsidRPr="001A267A" w:rsidRDefault="001A267A" w:rsidP="001A267A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 xml:space="preserve">Wykonawca zobowiązuje się, że </w:t>
            </w:r>
            <w:r w:rsidR="00D467FA">
              <w:rPr>
                <w:rFonts w:ascii="Arial" w:hAnsi="Arial" w:cs="Arial"/>
                <w:sz w:val="20"/>
                <w:szCs w:val="20"/>
              </w:rPr>
              <w:t>wykonując warunki gwarancji nie </w:t>
            </w:r>
            <w:r w:rsidRPr="001A267A">
              <w:rPr>
                <w:rFonts w:ascii="Arial" w:hAnsi="Arial" w:cs="Arial"/>
                <w:sz w:val="20"/>
                <w:szCs w:val="20"/>
              </w:rPr>
              <w:t>naruszy praw majątkowych osób trzecich, a dostarczony przedmiot nie będzie obciążony prawami osób trzecich w taki</w:t>
            </w:r>
            <w:r w:rsidR="00D467FA">
              <w:rPr>
                <w:rFonts w:ascii="Arial" w:hAnsi="Arial" w:cs="Arial"/>
                <w:sz w:val="20"/>
                <w:szCs w:val="20"/>
              </w:rPr>
              <w:t xml:space="preserve">m zakresie, że kolidowałoby to </w:t>
            </w:r>
            <w:r w:rsidRPr="001A267A">
              <w:rPr>
                <w:rFonts w:ascii="Arial" w:hAnsi="Arial" w:cs="Arial"/>
                <w:sz w:val="20"/>
                <w:szCs w:val="20"/>
              </w:rPr>
              <w:t>z wykonaniem warunków gwarancji.</w:t>
            </w:r>
          </w:p>
          <w:p w14:paraId="1C6C5DBC" w14:textId="77777777" w:rsidR="001A267A" w:rsidRPr="001A267A" w:rsidRDefault="001A267A" w:rsidP="001A267A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Stosowanie praw wynikających z udzielonej gwarancji nie wyłącza stosowania uprawnień Zamawiającego wynikający</w:t>
            </w:r>
            <w:r w:rsidR="00D467FA">
              <w:rPr>
                <w:rFonts w:ascii="Arial" w:hAnsi="Arial" w:cs="Arial"/>
                <w:sz w:val="20"/>
                <w:szCs w:val="20"/>
              </w:rPr>
              <w:t>ch z rękojmi za </w:t>
            </w:r>
            <w:r w:rsidRPr="001A267A">
              <w:rPr>
                <w:rFonts w:ascii="Arial" w:hAnsi="Arial" w:cs="Arial"/>
                <w:sz w:val="20"/>
                <w:szCs w:val="20"/>
              </w:rPr>
              <w:t>wady.</w:t>
            </w:r>
          </w:p>
          <w:p w14:paraId="58D54159" w14:textId="77777777" w:rsidR="001A267A" w:rsidRDefault="001A267A" w:rsidP="001A267A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Udzielona gwarancja zezwala użytkownikowi na dokonywanie zmian w konfiguracji komputera i dołączanie dodatkowych urządzeń. Taka rozbudowa nie może powodow</w:t>
            </w:r>
            <w:r w:rsidR="00D467FA">
              <w:rPr>
                <w:rFonts w:ascii="Arial" w:hAnsi="Arial" w:cs="Arial"/>
                <w:sz w:val="20"/>
                <w:szCs w:val="20"/>
              </w:rPr>
              <w:t>ać utraty praw gwarancyjnych do </w:t>
            </w:r>
            <w:r w:rsidRPr="001A267A">
              <w:rPr>
                <w:rFonts w:ascii="Arial" w:hAnsi="Arial" w:cs="Arial"/>
                <w:sz w:val="20"/>
                <w:szCs w:val="20"/>
              </w:rPr>
              <w:t>istniejącej i rozszerzonej konfiguracji danego u</w:t>
            </w:r>
            <w:r w:rsidR="00D467FA">
              <w:rPr>
                <w:rFonts w:ascii="Arial" w:hAnsi="Arial" w:cs="Arial"/>
                <w:sz w:val="20"/>
                <w:szCs w:val="20"/>
              </w:rPr>
              <w:t>rządzenia (bez </w:t>
            </w:r>
            <w:r w:rsidRPr="001A267A">
              <w:rPr>
                <w:rFonts w:ascii="Arial" w:hAnsi="Arial" w:cs="Arial"/>
                <w:sz w:val="20"/>
                <w:szCs w:val="20"/>
              </w:rPr>
              <w:t>dołożonych elementów)</w:t>
            </w:r>
            <w:r w:rsidR="00BE41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54A448" w14:textId="15C3427A" w:rsidR="00DA3AB1" w:rsidRPr="001A267A" w:rsidRDefault="00DA3AB1" w:rsidP="00DA3AB1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D5D" w14:textId="77777777" w:rsidR="001A267A" w:rsidRPr="001A267A" w:rsidRDefault="001A267A" w:rsidP="001A267A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267A" w:rsidRPr="001A267A" w14:paraId="132860D5" w14:textId="77777777" w:rsidTr="009638F6">
        <w:trPr>
          <w:trHeight w:val="278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6B4E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4835" w14:textId="0C09D8DE" w:rsidR="001A267A" w:rsidRPr="0051344F" w:rsidRDefault="0051344F" w:rsidP="0051344F">
            <w:pPr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344F">
              <w:rPr>
                <w:rFonts w:ascii="Arial" w:hAnsi="Arial" w:cs="Arial"/>
                <w:color w:val="000000"/>
                <w:sz w:val="20"/>
                <w:szCs w:val="20"/>
              </w:rPr>
              <w:t>Deklaracje i certyfikaty przed podpisaniem umowy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EDED" w14:textId="1B5A0797" w:rsidR="001A267A" w:rsidRPr="001A267A" w:rsidRDefault="001A267A" w:rsidP="001A267A">
            <w:pPr>
              <w:numPr>
                <w:ilvl w:val="0"/>
                <w:numId w:val="10"/>
              </w:numPr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Deklaracja producenta o spełnieni</w:t>
            </w:r>
            <w:r w:rsidR="00053078">
              <w:rPr>
                <w:rFonts w:ascii="Arial" w:hAnsi="Arial" w:cs="Arial"/>
                <w:sz w:val="20"/>
                <w:szCs w:val="20"/>
              </w:rPr>
              <w:t>u</w:t>
            </w:r>
            <w:r w:rsidRPr="001A267A">
              <w:rPr>
                <w:rFonts w:ascii="Arial" w:hAnsi="Arial" w:cs="Arial"/>
                <w:sz w:val="20"/>
                <w:szCs w:val="20"/>
              </w:rPr>
              <w:t xml:space="preserve"> wymogów dyrektywy 2011/65/EU (</w:t>
            </w:r>
            <w:proofErr w:type="spellStart"/>
            <w:r w:rsidRPr="001A267A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1A267A">
              <w:rPr>
                <w:rFonts w:ascii="Arial" w:hAnsi="Arial" w:cs="Arial"/>
                <w:sz w:val="20"/>
                <w:szCs w:val="20"/>
              </w:rPr>
              <w:t xml:space="preserve"> 2) lub 2012/19/EU (WEEE 2)</w:t>
            </w:r>
          </w:p>
          <w:p w14:paraId="7F395A4F" w14:textId="77777777" w:rsidR="001A267A" w:rsidRPr="001A267A" w:rsidRDefault="001A267A" w:rsidP="001A267A">
            <w:pPr>
              <w:numPr>
                <w:ilvl w:val="0"/>
                <w:numId w:val="10"/>
              </w:numPr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Deklaracja CE producenta</w:t>
            </w:r>
          </w:p>
          <w:p w14:paraId="7EA72BF6" w14:textId="77777777" w:rsidR="001A267A" w:rsidRPr="009638F6" w:rsidRDefault="001A267A" w:rsidP="001A267A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267A">
              <w:rPr>
                <w:rFonts w:ascii="Arial" w:hAnsi="Arial" w:cs="Arial"/>
                <w:sz w:val="20"/>
                <w:szCs w:val="20"/>
              </w:rPr>
              <w:t>Oświadczenie potwierdzające poprawną współpracę z oferowanym systemem operacyjnym</w:t>
            </w:r>
          </w:p>
          <w:p w14:paraId="564A9843" w14:textId="1843DDF8" w:rsidR="009638F6" w:rsidRPr="001A267A" w:rsidRDefault="009638F6" w:rsidP="009638F6">
            <w:pPr>
              <w:pStyle w:val="Akapitzlist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1D15" w14:textId="77777777" w:rsidR="001A267A" w:rsidRPr="001A267A" w:rsidRDefault="001A267A" w:rsidP="001A267A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267A" w:rsidRPr="001A267A" w14:paraId="3DB8469A" w14:textId="77777777" w:rsidTr="001C31D6">
        <w:trPr>
          <w:trHeight w:val="17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799AF" w14:textId="77777777" w:rsidR="001A267A" w:rsidRPr="002F1E2B" w:rsidRDefault="001A267A" w:rsidP="002F1E2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EAAF" w14:textId="194DA373" w:rsidR="001A267A" w:rsidRPr="001A267A" w:rsidRDefault="001A267A" w:rsidP="001A267A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67A">
              <w:rPr>
                <w:rFonts w:ascii="Arial" w:hAnsi="Arial" w:cs="Arial"/>
                <w:b/>
                <w:color w:val="000000"/>
                <w:sz w:val="20"/>
                <w:szCs w:val="20"/>
              </w:rPr>
              <w:t>Oprogramowanie biurowe zawierające edytor tekstu, arkusz kalkulacyjny, program do tworzenia prezentacji multimedialnych, program do obsługi poczty elektronicznej oraz kalendarza.</w:t>
            </w:r>
          </w:p>
          <w:p w14:paraId="6BF6F677" w14:textId="77777777" w:rsidR="001A267A" w:rsidRPr="00BE418B" w:rsidRDefault="001A267A" w:rsidP="00BE418B">
            <w:pPr>
              <w:spacing w:after="0" w:line="276" w:lineRule="auto"/>
              <w:ind w:left="2310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18B">
              <w:rPr>
                <w:rFonts w:ascii="Arial" w:hAnsi="Arial" w:cs="Arial"/>
                <w:color w:val="000000"/>
                <w:sz w:val="20"/>
                <w:szCs w:val="20"/>
              </w:rPr>
              <w:t>Działające w środowisku zamawiającego:</w:t>
            </w:r>
          </w:p>
          <w:p w14:paraId="7C5A2A96" w14:textId="77777777" w:rsidR="001A267A" w:rsidRPr="00BE418B" w:rsidRDefault="001A267A" w:rsidP="00BE418B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2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18B">
              <w:rPr>
                <w:rFonts w:ascii="Arial" w:hAnsi="Arial" w:cs="Arial"/>
                <w:color w:val="000000"/>
                <w:sz w:val="20"/>
                <w:szCs w:val="20"/>
              </w:rPr>
              <w:t>Microsoft Exchange Server 2019</w:t>
            </w:r>
          </w:p>
          <w:p w14:paraId="2A20CA55" w14:textId="77777777" w:rsidR="001A267A" w:rsidRPr="001A267A" w:rsidRDefault="001A267A" w:rsidP="00BE418B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231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418B">
              <w:rPr>
                <w:rFonts w:ascii="Arial" w:hAnsi="Arial" w:cs="Arial"/>
                <w:color w:val="000000"/>
                <w:sz w:val="20"/>
                <w:szCs w:val="20"/>
              </w:rPr>
              <w:t>Microsoft Windows Server 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FEF2E0" w14:textId="79C77A60" w:rsidR="001A267A" w:rsidRPr="001A267A" w:rsidRDefault="00BE418B" w:rsidP="001A267A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1A267A" w:rsidRPr="001A267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1A267A" w:rsidRPr="001A267A" w14:paraId="06FDB8C5" w14:textId="77777777" w:rsidTr="00022F64">
        <w:trPr>
          <w:trHeight w:val="1147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969DE" w14:textId="77777777" w:rsidR="001A267A" w:rsidRPr="001A267A" w:rsidRDefault="001A267A" w:rsidP="001A267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6762" w14:textId="77777777" w:rsidR="001A267A" w:rsidRPr="001A267A" w:rsidRDefault="001A267A" w:rsidP="00D467FA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67A">
              <w:rPr>
                <w:rFonts w:ascii="Arial" w:hAnsi="Arial" w:cs="Arial"/>
                <w:color w:val="000000"/>
                <w:sz w:val="20"/>
                <w:szCs w:val="20"/>
              </w:rPr>
              <w:t>Oprogramowanie musi spełniać następujące cechy:</w:t>
            </w:r>
          </w:p>
          <w:p w14:paraId="5A8DC622" w14:textId="77777777" w:rsidR="001A267A" w:rsidRPr="001A267A" w:rsidRDefault="001A267A" w:rsidP="00D467FA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67A">
              <w:rPr>
                <w:rFonts w:ascii="Arial" w:hAnsi="Arial" w:cs="Arial"/>
                <w:color w:val="000000"/>
                <w:sz w:val="20"/>
                <w:szCs w:val="20"/>
              </w:rPr>
              <w:t>Zarządzanie ustawieniami oprogramowania poprzez Zasady Grup (GPO) np. możliwość wyłączania i włączania elementów menu dla każdego edytora, ustawienie domyślnego formatu zapisu plików;</w:t>
            </w:r>
          </w:p>
          <w:p w14:paraId="0BF6F4A6" w14:textId="77777777" w:rsidR="001A267A" w:rsidRPr="001A267A" w:rsidRDefault="001A267A" w:rsidP="00D467FA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67A">
              <w:rPr>
                <w:rFonts w:ascii="Arial" w:hAnsi="Arial" w:cs="Arial"/>
                <w:color w:val="000000"/>
                <w:sz w:val="20"/>
                <w:szCs w:val="20"/>
              </w:rPr>
              <w:t>Możliwość otwierania i edytowania formatów DOCX, XLSX, PPTX bez potrzeb instalacji dodatkowego oprogramowania konwertującego;</w:t>
            </w:r>
          </w:p>
          <w:p w14:paraId="1C14462B" w14:textId="77777777" w:rsidR="001A267A" w:rsidRPr="001A267A" w:rsidRDefault="001A267A" w:rsidP="00D467FA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67A">
              <w:rPr>
                <w:rFonts w:ascii="Arial" w:hAnsi="Arial" w:cs="Arial"/>
                <w:color w:val="000000"/>
                <w:sz w:val="20"/>
                <w:szCs w:val="20"/>
              </w:rPr>
              <w:t>Zamawiający nie dopuszcza zaoferowania pakietów biurowych, programów i planów licencyjnych opartych o rozwiązania chmury oraz rozwiązań wymagających stałych opłat w okresie używania zakupionego produktu;</w:t>
            </w:r>
          </w:p>
          <w:p w14:paraId="50D4AC7F" w14:textId="77777777" w:rsidR="001A267A" w:rsidRPr="001A267A" w:rsidRDefault="001A267A" w:rsidP="00D467FA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67A">
              <w:rPr>
                <w:rFonts w:ascii="Arial" w:hAnsi="Arial" w:cs="Arial"/>
                <w:color w:val="000000"/>
                <w:sz w:val="20"/>
                <w:szCs w:val="20"/>
              </w:rPr>
              <w:t>Zamawiający wymaga aby wszystkie elementy pakietu biurowego oraz jego licencja pochodziły od tego samego producenta;</w:t>
            </w:r>
          </w:p>
          <w:p w14:paraId="09EA6BEB" w14:textId="77777777" w:rsidR="001A267A" w:rsidRPr="001A267A" w:rsidRDefault="001A267A" w:rsidP="00D467FA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67A">
              <w:rPr>
                <w:rFonts w:ascii="Arial" w:hAnsi="Arial" w:cs="Arial"/>
                <w:color w:val="000000"/>
                <w:sz w:val="20"/>
                <w:szCs w:val="20"/>
              </w:rPr>
              <w:t>Jeżeli ze względu na zaoferowane oprogramowanie zaistnieje konieczność poniesienia przez Zamawiającego dodatkowych nakładów (w szczególności szkolenie pracowników, zwiększenie dotychczasowej czasochłonności przygotowania stanowisk komputerowych) niezbędnych do sprawnego funkcjonowania w infrastrukturze teleinformatycznej zamawiającego, wszelkie koszty z tym związane poniesie wykonawca;</w:t>
            </w:r>
          </w:p>
          <w:p w14:paraId="013AB971" w14:textId="77777777" w:rsidR="001A267A" w:rsidRPr="001A267A" w:rsidRDefault="001A267A" w:rsidP="00D467FA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67A">
              <w:rPr>
                <w:rFonts w:ascii="Arial" w:hAnsi="Arial" w:cs="Arial"/>
                <w:color w:val="000000"/>
                <w:sz w:val="20"/>
                <w:szCs w:val="20"/>
              </w:rPr>
              <w:t>Oprogramowanie musi być ostatnią najbardziej aktualną wersją wspieraną przez producenta oprogramowania;</w:t>
            </w:r>
          </w:p>
          <w:p w14:paraId="44E8D7D4" w14:textId="77777777" w:rsidR="001A267A" w:rsidRPr="001A267A" w:rsidRDefault="001A267A" w:rsidP="00D467FA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67A">
              <w:rPr>
                <w:rFonts w:ascii="Arial" w:hAnsi="Arial" w:cs="Arial"/>
                <w:color w:val="000000"/>
                <w:sz w:val="20"/>
                <w:szCs w:val="20"/>
              </w:rPr>
              <w:t xml:space="preserve">Oprogramowanie musi być </w:t>
            </w:r>
            <w:r w:rsidR="00E05A1B">
              <w:rPr>
                <w:rFonts w:ascii="Arial" w:hAnsi="Arial" w:cs="Arial"/>
                <w:b/>
                <w:color w:val="000000"/>
                <w:sz w:val="20"/>
                <w:szCs w:val="20"/>
              </w:rPr>
              <w:t>zainstalowane na każdym laptopie</w:t>
            </w:r>
            <w:r w:rsidRPr="001A26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 poz. 1</w:t>
            </w:r>
            <w:r w:rsidRPr="001A267A">
              <w:rPr>
                <w:rFonts w:ascii="Arial" w:hAnsi="Arial" w:cs="Arial"/>
                <w:color w:val="000000"/>
                <w:sz w:val="20"/>
                <w:szCs w:val="20"/>
              </w:rPr>
              <w:t>, być w pełni kompatybilne i działające (oprogramowanie nie musi być aktywowane);</w:t>
            </w:r>
          </w:p>
          <w:p w14:paraId="33ACA733" w14:textId="1913C7CD" w:rsidR="001A267A" w:rsidRPr="001A267A" w:rsidRDefault="001A267A" w:rsidP="00D467FA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67A">
              <w:rPr>
                <w:rFonts w:ascii="Arial" w:hAnsi="Arial" w:cs="Arial"/>
                <w:color w:val="000000"/>
                <w:sz w:val="20"/>
                <w:szCs w:val="20"/>
              </w:rPr>
              <w:t>Wykonawca dostarczy oprogramowanie, nośniki,</w:t>
            </w:r>
            <w:r w:rsidR="00BE418B">
              <w:rPr>
                <w:rFonts w:ascii="Arial" w:hAnsi="Arial" w:cs="Arial"/>
                <w:color w:val="000000"/>
                <w:sz w:val="20"/>
                <w:szCs w:val="20"/>
              </w:rPr>
              <w:t xml:space="preserve"> klucze produktu itp. niezbędne </w:t>
            </w:r>
            <w:r w:rsidRPr="001A267A">
              <w:rPr>
                <w:rFonts w:ascii="Arial" w:hAnsi="Arial" w:cs="Arial"/>
                <w:color w:val="000000"/>
                <w:sz w:val="20"/>
                <w:szCs w:val="20"/>
              </w:rPr>
              <w:t>do powtórnego nieograniczonego ilościowo ani czasowo zainstalowania oprogramowania na komputerze (np. po awarii dysku twardego lub systemu operacyjnego);</w:t>
            </w:r>
          </w:p>
          <w:p w14:paraId="019723E7" w14:textId="77777777" w:rsidR="001A267A" w:rsidRPr="001A267A" w:rsidRDefault="001A267A" w:rsidP="00D467FA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67A">
              <w:rPr>
                <w:rFonts w:ascii="Arial" w:hAnsi="Arial" w:cs="Arial"/>
                <w:color w:val="000000"/>
                <w:sz w:val="20"/>
                <w:szCs w:val="20"/>
              </w:rPr>
              <w:t>Darmowe aktualizacje w ramach wersji oprogramowania przez Internet (niezbędne aktualizacje, poprawki, biuletyny bezpieczeństwa muszą być dostarczane bez dodatkowych opłat);</w:t>
            </w:r>
          </w:p>
          <w:p w14:paraId="701C3BA9" w14:textId="5FA55AEB" w:rsidR="001A267A" w:rsidRPr="00BE418B" w:rsidRDefault="001A267A" w:rsidP="00D467FA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67A">
              <w:rPr>
                <w:rFonts w:ascii="Arial" w:hAnsi="Arial" w:cs="Arial"/>
                <w:color w:val="000000"/>
                <w:sz w:val="20"/>
                <w:szCs w:val="20"/>
              </w:rPr>
              <w:t>Zamawiający zastrzega sobie prawo do weryfikacji legalności oprogramowania u jego producenta.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724" w14:textId="77777777" w:rsidR="001A267A" w:rsidRPr="001A267A" w:rsidRDefault="001A267A" w:rsidP="001A267A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168E9" w:rsidRPr="001A267A" w14:paraId="16FD53A2" w14:textId="77777777" w:rsidTr="003168E9">
        <w:trPr>
          <w:trHeight w:val="454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9F4548" w14:textId="77777777" w:rsidR="00022F64" w:rsidRDefault="00022F64" w:rsidP="003168E9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063D7F9" w14:textId="77777777" w:rsidR="003168E9" w:rsidRDefault="003168E9" w:rsidP="003168E9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CZEŚĆ II – Komputer stacjonarny wraz z oprogramowaniem</w:t>
            </w:r>
          </w:p>
          <w:p w14:paraId="3327BFFE" w14:textId="24A17074" w:rsidR="00022F64" w:rsidRDefault="00022F64" w:rsidP="003168E9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57C61" w:rsidRPr="001A267A" w14:paraId="6AC22DB6" w14:textId="77777777" w:rsidTr="00BE418B">
        <w:trPr>
          <w:trHeight w:val="829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E4A4EF" w14:textId="77777777" w:rsidR="00157C61" w:rsidRPr="002F1E2B" w:rsidRDefault="00157C61" w:rsidP="00157C61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AE0" w14:textId="50A8C9CD" w:rsidR="00157C61" w:rsidRPr="003168E9" w:rsidRDefault="00157C61" w:rsidP="003168E9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3168E9">
              <w:rPr>
                <w:rFonts w:ascii="ArialMT" w:hAnsi="ArialMT" w:cs="ArialMT"/>
                <w:b/>
                <w:sz w:val="20"/>
                <w:szCs w:val="20"/>
              </w:rPr>
              <w:t xml:space="preserve">Komputer będzie wykorzystywany </w:t>
            </w:r>
            <w:r w:rsidR="003168E9" w:rsidRPr="003168E9">
              <w:rPr>
                <w:rFonts w:ascii="ArialMT" w:hAnsi="ArialMT" w:cs="ArialMT"/>
                <w:b/>
                <w:sz w:val="20"/>
                <w:szCs w:val="20"/>
              </w:rPr>
              <w:t>do</w:t>
            </w:r>
            <w:r w:rsidRPr="003168E9">
              <w:rPr>
                <w:rFonts w:ascii="ArialMT" w:hAnsi="ArialMT" w:cs="ArialMT"/>
                <w:b/>
                <w:sz w:val="20"/>
                <w:szCs w:val="20"/>
              </w:rPr>
              <w:t xml:space="preserve"> potrzeb aplikacji biurowych, aplikacji edukacyjnych, aplikacji obliczeniowych, aplikacji graficznych, dostępu do Internetu oraz poczty elektronicznej i wideokonferencji</w:t>
            </w:r>
            <w:r w:rsidR="00096F74" w:rsidRPr="003168E9">
              <w:rPr>
                <w:rFonts w:ascii="ArialMT" w:hAnsi="ArialMT" w:cs="ArialMT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48C535" w14:textId="77777777" w:rsidR="00157C61" w:rsidRPr="001A267A" w:rsidRDefault="00157C61" w:rsidP="00157C61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096F74" w:rsidRPr="001A267A" w14:paraId="60ECE6FB" w14:textId="77777777" w:rsidTr="008F5B4A">
        <w:trPr>
          <w:trHeight w:val="111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08672" w14:textId="77777777" w:rsidR="00096F74" w:rsidRPr="002F1E2B" w:rsidRDefault="00096F74" w:rsidP="00096F74">
            <w:pPr>
              <w:pStyle w:val="Akapitzlist"/>
              <w:spacing w:after="0" w:line="276" w:lineRule="auto"/>
              <w:ind w:left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199E" w14:textId="69E48926" w:rsidR="00096F74" w:rsidRPr="00096F74" w:rsidRDefault="00096F74" w:rsidP="00FC7169">
            <w:pPr>
              <w:spacing w:after="0" w:line="23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Komputer stacjonarny połączony z monitorem w jednej obudowie (</w:t>
            </w:r>
            <w:proofErr w:type="spellStart"/>
            <w:r w:rsidRPr="00096F74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</w:t>
            </w:r>
            <w:proofErr w:type="spellEnd"/>
            <w:r w:rsidRPr="00096F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-in-one) </w:t>
            </w:r>
            <w:r w:rsidR="00BE418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096F74">
              <w:rPr>
                <w:rFonts w:ascii="Arial" w:hAnsi="Arial" w:cs="Arial"/>
                <w:b/>
                <w:color w:val="000000"/>
                <w:sz w:val="20"/>
                <w:szCs w:val="20"/>
              </w:rPr>
              <w:t>o parametrach nie gorszych niż:</w:t>
            </w:r>
          </w:p>
          <w:p w14:paraId="4575B03E" w14:textId="77777777" w:rsidR="00096F74" w:rsidRPr="00096F74" w:rsidRDefault="00096F74" w:rsidP="00FC7169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Procesor osiągający wynik </w:t>
            </w:r>
            <w:r w:rsidRPr="00096F74">
              <w:rPr>
                <w:rFonts w:ascii="Arial" w:hAnsi="Arial" w:cs="Arial"/>
                <w:sz w:val="20"/>
                <w:szCs w:val="20"/>
                <w:u w:val="single"/>
              </w:rPr>
              <w:t>37 000</w:t>
            </w:r>
            <w:r w:rsidRPr="00096F7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pkt. w programie </w:t>
            </w:r>
            <w:proofErr w:type="spellStart"/>
            <w:r w:rsidRPr="00096F7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PassMark</w:t>
            </w:r>
            <w:proofErr w:type="spellEnd"/>
            <w:r w:rsidRPr="00096F7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96F7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PerformanceTest</w:t>
            </w:r>
            <w:proofErr w:type="spellEnd"/>
            <w:r w:rsidRPr="00096F7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, dołączony wydruk przed zawarciem umowy ze strony www.cpubenchmark.net potwierdzający osiągany wynik lub wydruk z programu przeprowadzony na zaproponowanym komputerze potwierdzający osiągany wynik.</w:t>
            </w:r>
          </w:p>
          <w:p w14:paraId="4EF71F74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Płyta główna producenta komputera, obsługująca w/w procesor</w:t>
            </w:r>
          </w:p>
          <w:p w14:paraId="797E7250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Zainstalowana pamięć RAM 16GB </w:t>
            </w:r>
          </w:p>
          <w:p w14:paraId="02F46AB7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Dysk SSD </w:t>
            </w:r>
            <w:proofErr w:type="spellStart"/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NVMe</w:t>
            </w:r>
            <w:proofErr w:type="spellEnd"/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 o pojemności min. 512 GB</w:t>
            </w:r>
          </w:p>
          <w:p w14:paraId="75AEA77F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Zintegrowana karta High Definition Audio</w:t>
            </w:r>
          </w:p>
          <w:p w14:paraId="485CBC1C" w14:textId="77777777" w:rsidR="00096F74" w:rsidRPr="00096F74" w:rsidRDefault="00096F74" w:rsidP="00FC7169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Wbudowana kamera umiejscowiona nad ekranem na dłuższej krawędzi, min. 2.0 </w:t>
            </w:r>
            <w:proofErr w:type="spellStart"/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Mpix</w:t>
            </w:r>
            <w:proofErr w:type="spellEnd"/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 FHD RGB, możliwość rejestracji obrazu 192 x 1080 przy 30 </w:t>
            </w:r>
            <w:proofErr w:type="spellStart"/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fps</w:t>
            </w:r>
            <w:proofErr w:type="spellEnd"/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, musi posiadać fizyczną wbudowaną zasłonę obiektywu. Nie dopuszcza się rozwiązań jedynie doklejenia zewnętrznej zasłony.</w:t>
            </w:r>
          </w:p>
          <w:p w14:paraId="28A94A3A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Wbudowane 2 mikrofony wewnątrz obudowy - stereo</w:t>
            </w:r>
          </w:p>
          <w:p w14:paraId="01915490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Dwa wbudowane głośniki wewnątrz obudowy - stereo</w:t>
            </w:r>
          </w:p>
          <w:p w14:paraId="3F65C259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Karta graficzna zintegrowana wyświetlająca obraz w rozdzielczości co najmniej 1920x1080@60Hz</w:t>
            </w:r>
          </w:p>
          <w:p w14:paraId="3DDDA65A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Karta sieciowa zintegrowana, 1000 </w:t>
            </w:r>
            <w:proofErr w:type="spellStart"/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Mbps</w:t>
            </w:r>
            <w:proofErr w:type="spellEnd"/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 (RJ-45)</w:t>
            </w:r>
          </w:p>
          <w:p w14:paraId="7B439DB6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Zintegrowana karta sieciowa bezprzewodowa Wi-Fi 6E </w:t>
            </w:r>
            <w:proofErr w:type="spellStart"/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ax</w:t>
            </w:r>
            <w:proofErr w:type="spellEnd"/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ac</w:t>
            </w:r>
            <w:proofErr w:type="spellEnd"/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/a/b/g/n</w:t>
            </w:r>
          </w:p>
          <w:p w14:paraId="4A993D77" w14:textId="450A3CCC" w:rsidR="00096F74" w:rsidRPr="00022F64" w:rsidRDefault="00096F74" w:rsidP="00D93473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F64">
              <w:rPr>
                <w:rFonts w:ascii="Arial" w:hAnsi="Arial" w:cs="Arial"/>
                <w:color w:val="000000"/>
                <w:sz w:val="20"/>
                <w:szCs w:val="20"/>
              </w:rPr>
              <w:t>Wbudowane porty:</w:t>
            </w:r>
            <w:r w:rsidR="00022F64" w:rsidRPr="00022F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22F64">
              <w:rPr>
                <w:rFonts w:ascii="Arial" w:hAnsi="Arial" w:cs="Arial"/>
                <w:color w:val="000000"/>
                <w:sz w:val="20"/>
                <w:szCs w:val="20"/>
              </w:rPr>
              <w:t>- USB 3.2 gen.2</w:t>
            </w:r>
          </w:p>
          <w:p w14:paraId="73D7D7C4" w14:textId="77777777" w:rsidR="00096F74" w:rsidRPr="00096F74" w:rsidRDefault="00096F74" w:rsidP="00FC7169">
            <w:pPr>
              <w:autoSpaceDN w:val="0"/>
              <w:spacing w:after="0" w:line="23" w:lineRule="atLeast"/>
              <w:ind w:left="7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 USB 3.2 gen.2 type C</w:t>
            </w:r>
            <w:r w:rsidRPr="00096F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- 2x USB 3.2 gen.1 </w:t>
            </w:r>
          </w:p>
          <w:p w14:paraId="3A7D7CBB" w14:textId="77777777" w:rsidR="00096F74" w:rsidRPr="00096F74" w:rsidRDefault="00096F74" w:rsidP="00FC7169">
            <w:pPr>
              <w:autoSpaceDN w:val="0"/>
              <w:spacing w:after="0" w:line="23" w:lineRule="atLeast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- 2x USB 3.2 gen 2 </w:t>
            </w:r>
          </w:p>
          <w:p w14:paraId="7B26D597" w14:textId="77777777" w:rsidR="00096F74" w:rsidRPr="00096F74" w:rsidRDefault="00096F74" w:rsidP="00FC7169">
            <w:pPr>
              <w:autoSpaceDN w:val="0"/>
              <w:spacing w:after="0" w:line="23" w:lineRule="atLeast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- audio – mikrofon i słuchawki (może być współdzielone),</w:t>
            </w: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br/>
              <w:t>- 1 x RJ45</w:t>
            </w:r>
          </w:p>
          <w:p w14:paraId="1BDD02E2" w14:textId="77777777" w:rsidR="00096F74" w:rsidRPr="00096F74" w:rsidRDefault="00096F74" w:rsidP="00FC7169">
            <w:pPr>
              <w:autoSpaceDN w:val="0"/>
              <w:spacing w:after="0" w:line="23" w:lineRule="atLeast"/>
              <w:ind w:left="7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- 1 x DisplayPort ++ 1.4a</w:t>
            </w:r>
          </w:p>
          <w:p w14:paraId="08C469DA" w14:textId="77777777" w:rsidR="00096F74" w:rsidRPr="00096F74" w:rsidRDefault="00096F74" w:rsidP="00FC7169">
            <w:pPr>
              <w:autoSpaceDN w:val="0"/>
              <w:spacing w:after="0" w:line="23" w:lineRule="atLeast"/>
              <w:ind w:left="7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- 1 x HDMI-in 1.4b</w:t>
            </w:r>
          </w:p>
          <w:p w14:paraId="721D8A30" w14:textId="77777777" w:rsidR="00096F74" w:rsidRPr="00096F74" w:rsidRDefault="00096F74" w:rsidP="00FC7169">
            <w:pPr>
              <w:autoSpaceDN w:val="0"/>
              <w:spacing w:after="0" w:line="23" w:lineRule="atLeast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- 1 x HDMI-out 2.1</w:t>
            </w:r>
          </w:p>
          <w:p w14:paraId="724B43E7" w14:textId="77777777" w:rsidR="00096F74" w:rsidRPr="00096F74" w:rsidRDefault="00096F74" w:rsidP="00FC7169">
            <w:pPr>
              <w:autoSpaceDN w:val="0"/>
              <w:spacing w:after="0" w:line="23" w:lineRule="atLeast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- złącznie zasilania C14</w:t>
            </w:r>
          </w:p>
          <w:p w14:paraId="4C78E77C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Możliwość ustawienia hasła dostępu do BIOS</w:t>
            </w:r>
          </w:p>
          <w:p w14:paraId="55554F8B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Zasilacz o mocy zapewniającej prawidłowe działanie komputera z podłączonymi wszystkimi możliwymi opcjami. Sprawność zasilacza co najmniej 88%</w:t>
            </w:r>
          </w:p>
          <w:p w14:paraId="44D97CFC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Obsługa standardów Wake-on-LAN,  PXE</w:t>
            </w:r>
          </w:p>
          <w:p w14:paraId="669CA231" w14:textId="4BC9FA0B" w:rsidR="00096F74" w:rsidRPr="00096F74" w:rsidRDefault="00096F74" w:rsidP="00FC7169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Zainstalowany system operacyjny (wersja 64 bit) w języku polskim, zapewniający rejestracje konta komputera w domenie MS Windows z poziomu stacji roboczej przy użyciu konta administrator domeny. Wykonawca zapewni kompatybilność (bezpieczeństwo, stabilność i wydajność) nowych komputerów z wykorzystywanymi przez zamawiającego rozwiązaniami (zwłaszcza w kontekście udziałów sieciowych i uprawnień do nich) w oparciu o system domen w środowisku LAN. Wsparcie dla środowiska Java </w:t>
            </w:r>
            <w:r w:rsidR="00BE418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i .NET Framework 1.1 i 2.x i 3.x i 4.x - możliwość uruchomienia aplikacji działających we wskazanych środowiskach. Darmowe aktualizacje w ramach wersji systemu operacyjnego przez Internet (niezbędne aktualizacje, poprawki, biuletyny bezpieczeństwa muszą być dostarczane bez dodatkowych opłat). Wsparcie dla logowania przy pomocy </w:t>
            </w:r>
            <w:proofErr w:type="spellStart"/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smartcard</w:t>
            </w:r>
            <w:proofErr w:type="spellEnd"/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. Interfejs użytkownika działający w trybie graficznym z elementami 3D, zintegrowana </w:t>
            </w:r>
            <w:r w:rsidR="00BE418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z interfejsem użytkownika interaktywna część pulpitu służącą do uruchamiania aplikacji, które użytkownik może dowolnie wymieniać i pobrać ze strony producenta. Graficzne środowisko instalacji i konfiguracji. Możliwość blokowania lub dopuszczania dowolnych urządzeń peryferyjnych za pomocą polityk grupowych (przy użyciu numerów identyfikacyjnych sprzętu). Jeżeli ze względu na zaoferowane oprogramowanie zaistnieje </w:t>
            </w: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konieczność poniesienia przez zamawiającego dodatkowych nakładów (w szczególności na zmianę konfiguracji usług sieciowych, szkolenie pracowników, zwiększenie dotychczasowej czasochłonności przygotowania stanowisk komputerowych) niezbędnych do sprawnego funkcjonowania w infrastrukturze teleinformatycznej zamawiającego, wszelkie koszty z tym związane poniesie Wykonawca. System operacyjny musi być ostatnią najbardziej aktualną wersją wspieraną przez producenta. Zamawiający zastrzega sobie prawo do weryfikacji legalności oprogramowania u jego producenta. Klucz licencyjny musi być zapisany trwale w płycie głównej komputera i umożliwiać instalację systemu operacyjnego bez potrzeby ręcznego wpisywania klucza licencyjnego. Nie dopuszcza się licencji pochodzących z rynku wtórnego.</w:t>
            </w:r>
          </w:p>
          <w:p w14:paraId="2207190E" w14:textId="77777777" w:rsidR="00096F74" w:rsidRPr="00096F74" w:rsidRDefault="00096F74" w:rsidP="00FC7169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Komputer nie może mieć żadnych widocznych połączeń przewodowych podzespołów oprócz klawiatury i myszki.</w:t>
            </w:r>
          </w:p>
          <w:p w14:paraId="0558ED1B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Komputer w kolorze przeważającym czarnym, srebrnym lub innym kolorze ciemnym, matowym.</w:t>
            </w:r>
          </w:p>
          <w:p w14:paraId="3F8CCF12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Klawiatura w układzie QWERTY polski 214</w:t>
            </w:r>
          </w:p>
          <w:p w14:paraId="17F0AA1A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Mysz optyczna/laserowa min. 800dpi, 2 przyciski w kolorze czarnym, min. jedna rolka przystosowana dla osób lewo i prawo ręcznych</w:t>
            </w:r>
          </w:p>
          <w:p w14:paraId="06BA62A4" w14:textId="77777777" w:rsidR="00096F74" w:rsidRPr="00096F74" w:rsidRDefault="00096F74" w:rsidP="00FC7169">
            <w:pPr>
              <w:spacing w:after="0" w:line="23" w:lineRule="atLeast"/>
              <w:ind w:right="-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Monitor</w:t>
            </w: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3766F416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Typ: LCD kolorowy, powłoka matowa lub antyrefleksyjna, przekątna ekranu(obrazu) minimum 23.8” (16:9)</w:t>
            </w:r>
          </w:p>
          <w:p w14:paraId="03AEC6EA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Rozdzielczość min: 1920x1080 przy 60Hz</w:t>
            </w:r>
          </w:p>
          <w:p w14:paraId="6311A718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Jasność min.: 250 cd/m</w:t>
            </w:r>
            <w:r w:rsidRPr="00096F7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37442461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Kontrast min.: 7000:1</w:t>
            </w:r>
          </w:p>
          <w:p w14:paraId="0FDAF934" w14:textId="2246E837" w:rsidR="00096F74" w:rsidRPr="00BE418B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Czas reakcji matrycy max.: 25ms</w:t>
            </w:r>
          </w:p>
          <w:p w14:paraId="63618805" w14:textId="73610254" w:rsidR="00096F74" w:rsidRPr="00096F74" w:rsidRDefault="00096F74" w:rsidP="00022F64">
            <w:pPr>
              <w:spacing w:after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096F74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Stojak i podstawa:</w:t>
            </w:r>
            <w:r w:rsidR="00022F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96F74">
              <w:rPr>
                <w:rFonts w:ascii="Arial" w:hAnsi="Arial" w:cs="Arial"/>
                <w:sz w:val="20"/>
                <w:szCs w:val="20"/>
              </w:rPr>
              <w:t xml:space="preserve">Możliwość regulacji wysokości i pochylenia komputera </w:t>
            </w:r>
          </w:p>
          <w:p w14:paraId="2FAC1EE1" w14:textId="77777777" w:rsidR="00096F74" w:rsidRPr="00096F74" w:rsidRDefault="00096F74" w:rsidP="00FC7169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Kolor zgodny z kolorem komputera </w:t>
            </w:r>
          </w:p>
          <w:p w14:paraId="698EB308" w14:textId="03D8A9BA" w:rsidR="00096F74" w:rsidRPr="00BE418B" w:rsidRDefault="00096F74" w:rsidP="00FC7169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Producenta komputera</w:t>
            </w:r>
          </w:p>
          <w:p w14:paraId="22773AA3" w14:textId="77777777" w:rsidR="00096F74" w:rsidRPr="00096F74" w:rsidRDefault="00096F74" w:rsidP="00FC7169">
            <w:pPr>
              <w:spacing w:after="0" w:line="23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b/>
                <w:color w:val="000000"/>
                <w:sz w:val="20"/>
                <w:szCs w:val="20"/>
              </w:rPr>
              <w:t>Wbudowany czytnik kart mikroprocesorowych (</w:t>
            </w:r>
            <w:proofErr w:type="spellStart"/>
            <w:r w:rsidRPr="00096F74">
              <w:rPr>
                <w:rFonts w:ascii="Arial" w:hAnsi="Arial" w:cs="Arial"/>
                <w:b/>
                <w:color w:val="000000"/>
                <w:sz w:val="20"/>
                <w:szCs w:val="20"/>
              </w:rPr>
              <w:t>SmartCard</w:t>
            </w:r>
            <w:proofErr w:type="spellEnd"/>
            <w:r w:rsidRPr="00096F74">
              <w:rPr>
                <w:rFonts w:ascii="Arial" w:hAnsi="Arial" w:cs="Arial"/>
                <w:b/>
                <w:color w:val="000000"/>
                <w:sz w:val="20"/>
                <w:szCs w:val="20"/>
              </w:rPr>
              <w:t>):</w:t>
            </w:r>
          </w:p>
          <w:p w14:paraId="531134F0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Obsługa kart zgodnych ze standardem ISO-7816 klasy A, B i C (5V, 3V, 1.8V)</w:t>
            </w:r>
          </w:p>
          <w:p w14:paraId="5628BE18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Zapis i odczyt na wszystkich kartach mikroprocesorowych obsługujących protokoły T=0, T=1</w:t>
            </w:r>
          </w:p>
          <w:p w14:paraId="52A060D0" w14:textId="49212272" w:rsidR="00BE418B" w:rsidRPr="00BE418B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Dopuszcza się czytnik wbudowany w klawiaturę</w:t>
            </w:r>
          </w:p>
          <w:p w14:paraId="6A3D256B" w14:textId="77777777" w:rsidR="00096F74" w:rsidRPr="00096F74" w:rsidRDefault="00096F74" w:rsidP="00FC7169">
            <w:pPr>
              <w:spacing w:after="0" w:line="23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b/>
                <w:color w:val="000000"/>
                <w:sz w:val="20"/>
                <w:szCs w:val="20"/>
              </w:rPr>
              <w:t>Wymiary (liczone bez akcesoriów, myszki, klawiatury i stojaka)</w:t>
            </w:r>
          </w:p>
          <w:p w14:paraId="46D175CD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Obudowa małowymiarowa o sumie wymiarów nie przekraczającej 100 cm, gdzie najdłuższy z wymiarów nie może przekroczyć 56 cm</w:t>
            </w:r>
          </w:p>
          <w:p w14:paraId="6D3588F6" w14:textId="0585D73B" w:rsidR="00BE418B" w:rsidRPr="00BE418B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Waga komputera nie może przekroczyć 8kg</w:t>
            </w:r>
          </w:p>
          <w:p w14:paraId="5386A940" w14:textId="361462AB" w:rsidR="00096F74" w:rsidRPr="00096F74" w:rsidRDefault="00096F74" w:rsidP="00FC7169">
            <w:pPr>
              <w:spacing w:after="0" w:line="23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Deklaracje i certyfikaty przed podpisaniem umowy:</w:t>
            </w:r>
          </w:p>
          <w:p w14:paraId="7017E6CC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Deklaracja producenta o spełnienie wymogów dyrektywy 2011/65/EU (</w:t>
            </w:r>
            <w:proofErr w:type="spellStart"/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RoHS</w:t>
            </w:r>
            <w:proofErr w:type="spellEnd"/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 2) lub 2012/19/EU (WEEE 2)</w:t>
            </w:r>
          </w:p>
          <w:p w14:paraId="5FFE0530" w14:textId="77777777" w:rsidR="00096F74" w:rsidRPr="00096F74" w:rsidRDefault="00096F74" w:rsidP="00FC7169">
            <w:pPr>
              <w:numPr>
                <w:ilvl w:val="0"/>
                <w:numId w:val="7"/>
              </w:numPr>
              <w:autoSpaceDN w:val="0"/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Deklaracja CE producenta</w:t>
            </w:r>
          </w:p>
          <w:p w14:paraId="1E80CF2B" w14:textId="59A7A2EC" w:rsidR="00BE418B" w:rsidRPr="00BE418B" w:rsidRDefault="00096F74" w:rsidP="00FC7169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Oświadczenie potwierdzające poprawną współpracę z oferowanym systemem operacyjnym</w:t>
            </w:r>
          </w:p>
          <w:p w14:paraId="4C83BB0D" w14:textId="4B0A252D" w:rsidR="00096F74" w:rsidRPr="00096F74" w:rsidRDefault="00096F74" w:rsidP="00022F64">
            <w:pPr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b/>
                <w:color w:val="000000"/>
                <w:sz w:val="20"/>
                <w:szCs w:val="20"/>
              </w:rPr>
              <w:t>Gwarancja:</w:t>
            </w:r>
            <w:r w:rsidR="00022F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Jeżeli producent komputera posiada własne warunki gwarancji należy je dostarczyć wraz z komputerem.</w:t>
            </w:r>
          </w:p>
          <w:p w14:paraId="74ABBDF5" w14:textId="0E474FD5" w:rsidR="00096F74" w:rsidRPr="00096F74" w:rsidRDefault="00096F74" w:rsidP="00FC7169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Długość gwarancji zgodnie z of</w:t>
            </w:r>
            <w:r w:rsidR="00BE418B">
              <w:rPr>
                <w:rFonts w:ascii="Arial" w:hAnsi="Arial" w:cs="Arial"/>
                <w:color w:val="000000"/>
                <w:sz w:val="20"/>
                <w:szCs w:val="20"/>
              </w:rPr>
              <w:t>ertą, nie krócej niż 36 miesięcy</w:t>
            </w:r>
          </w:p>
          <w:p w14:paraId="7BA350D8" w14:textId="77777777" w:rsidR="00096F74" w:rsidRPr="00096F74" w:rsidRDefault="00096F74" w:rsidP="00FC7169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Reklamowany przedmiot zamówienia podlega wymianie na wolny od wad. Wykonawca zobowiązuje się do bezpłatnego usunięcia wad fizycznych, jeżeli wady ujawnią się w terminie objętym gwarancją lub do dostarczenia wolnego od wad przedmiotu zamówienia. </w:t>
            </w:r>
          </w:p>
          <w:p w14:paraId="43615D96" w14:textId="77777777" w:rsidR="00096F74" w:rsidRPr="00096F74" w:rsidRDefault="00096F74" w:rsidP="00FC7169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W przypadku konieczności naprawy przedmiotu gwarancji poza miejscem użytkowania, Wykonawca organizuje transport do miejsca naprawy oraz po naprawie do miejsca użytkowania oraz pokrywa koszty i ponosi ryzyko uszkodzenia lub przypadkowej utraty przedmiotu gwarancji od dnia jego wydania Wykonawcy do dnia jego odebrania przez Zamawiającego. </w:t>
            </w:r>
          </w:p>
          <w:p w14:paraId="09502BB9" w14:textId="3B93110D" w:rsidR="00096F74" w:rsidRPr="00096F74" w:rsidRDefault="00096F74" w:rsidP="00FC7169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zobowiązuje się wykonać obowiązki wynikające z niniejszej gwarancji </w:t>
            </w:r>
            <w:r w:rsidR="00BE418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w terminie 7 dni od dnia pisemnego (pocztą elektroniczną, faksem lub listem poleconym) poinformowania o wadzie.</w:t>
            </w:r>
          </w:p>
          <w:p w14:paraId="63A9FEB8" w14:textId="1401EE2D" w:rsidR="00096F74" w:rsidRPr="00096F74" w:rsidRDefault="00096F74" w:rsidP="00FC7169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Trzecie uszkodzenie tego samego urządzenia w okresie gwarancji obliguje wykonawcę </w:t>
            </w:r>
            <w:r w:rsidR="00BE418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do jego wymiany na nowy, wolny od wad, spełniający te same parametry i zgodny funkcjonalnie z naprawianym urządzeniem w terminie 14 dni od daty ostatniego zgłoszenia o uszkodzeniu.</w:t>
            </w:r>
          </w:p>
          <w:p w14:paraId="0B9DC09F" w14:textId="77777777" w:rsidR="00096F74" w:rsidRPr="00096F74" w:rsidRDefault="00096F74" w:rsidP="00FC7169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Dysk twardy naprawianego urządzenia pozostaje w siedzibie Zamawiającego. </w:t>
            </w:r>
          </w:p>
          <w:p w14:paraId="3DF35D31" w14:textId="77777777" w:rsidR="00096F74" w:rsidRPr="00096F74" w:rsidRDefault="00096F74" w:rsidP="00FC7169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W przypadku uszkodzonego dysku twardego, powodującego konieczność jego wymiany, dysk uszkodzony pozostaje u zamawiającego oraz nie będzie podlegał ekspertyzie poza siedzibą Zamawiającego. </w:t>
            </w:r>
          </w:p>
          <w:p w14:paraId="3C4AFAF1" w14:textId="4BDA1D2C" w:rsidR="00096F74" w:rsidRPr="00096F74" w:rsidRDefault="00096F74" w:rsidP="00FC7169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ponosi odpowiedzialność z tytułu uszkodzenia przedmiotu gwarancji, </w:t>
            </w:r>
            <w:r w:rsidR="00BE418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 xml:space="preserve">do którego zamontowano części pochodzące z reklamacji. </w:t>
            </w:r>
          </w:p>
          <w:p w14:paraId="2389B6BC" w14:textId="77777777" w:rsidR="00096F74" w:rsidRPr="00096F74" w:rsidRDefault="00096F74" w:rsidP="00FC7169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Wykonawca zobowiązuje się, że wykonując warunki gwarancji nie naruszy praw majątkowych osób trzecich, a dostarczony przedmiot nie będzie obciążony prawami osób trzecich w takim zakresie, że kolidowałoby to z wykonaniem warunków gwarancji.</w:t>
            </w:r>
          </w:p>
          <w:p w14:paraId="75341333" w14:textId="77777777" w:rsidR="00096F74" w:rsidRPr="00096F74" w:rsidRDefault="00096F74" w:rsidP="00FC7169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Stosowanie praw wynikających z udzielonej gwarancji nie wyłącza stosowania uprawnień Zamawiającego wynikających z rękojmi za wady.</w:t>
            </w:r>
          </w:p>
          <w:p w14:paraId="69D1819D" w14:textId="77777777" w:rsidR="00096F74" w:rsidRPr="00096F74" w:rsidRDefault="00096F74" w:rsidP="00FC7169">
            <w:pPr>
              <w:pStyle w:val="Akapitzlist"/>
              <w:numPr>
                <w:ilvl w:val="0"/>
                <w:numId w:val="7"/>
              </w:numPr>
              <w:spacing w:after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Udzielona gwarancja zezwala użytkownikowi na dokonywanie zmian w konfiguracji komputera i dołączanie dodatkowych urządzeń. Taka rozbudowa nie może powodować utraty praw gwarancyjnych do istniejącej i rozszerzonej konfiguracji danego urządzenia (bez dołożonych elementów).</w:t>
            </w:r>
          </w:p>
          <w:p w14:paraId="442664E2" w14:textId="25664811" w:rsidR="00096F74" w:rsidRPr="00096F74" w:rsidRDefault="00096F74" w:rsidP="00FC7169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6F74">
              <w:rPr>
                <w:rFonts w:ascii="Arial" w:hAnsi="Arial" w:cs="Arial"/>
                <w:color w:val="000000"/>
                <w:sz w:val="20"/>
                <w:szCs w:val="20"/>
              </w:rPr>
              <w:t>Gwarancja musi obejmować wszystkie elementy zaproponowanego komputera, nawet te które nie są zapisane w opisie przedmiotu zamówienia.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91024" w14:textId="77777777" w:rsidR="00096F74" w:rsidRDefault="00096F74" w:rsidP="00096F74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96F74" w:rsidRPr="001A267A" w14:paraId="52FFFBFA" w14:textId="77777777" w:rsidTr="00022F64">
        <w:trPr>
          <w:trHeight w:val="1305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6603F8" w14:textId="77777777" w:rsidR="00096F74" w:rsidRPr="002F1E2B" w:rsidRDefault="00096F74" w:rsidP="00096F74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AAA" w14:textId="77777777" w:rsidR="00096F74" w:rsidRPr="001A267A" w:rsidRDefault="00096F74" w:rsidP="00FC7169">
            <w:pPr>
              <w:spacing w:after="0" w:line="23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67A">
              <w:rPr>
                <w:rFonts w:ascii="Arial" w:hAnsi="Arial" w:cs="Arial"/>
                <w:b/>
                <w:color w:val="000000"/>
                <w:sz w:val="20"/>
                <w:szCs w:val="20"/>
              </w:rPr>
              <w:t>Oprogramowanie biurowe zawierające edytor tekstu, arkusz kalkulacyjny, program do tworzenia prezentacji multimedialnych, program do obsługi poczty elektronicznej oraz kalendarza.</w:t>
            </w:r>
          </w:p>
          <w:p w14:paraId="00FB5AE0" w14:textId="24BDB9C6" w:rsidR="00096F74" w:rsidRPr="002F1E2B" w:rsidRDefault="00096F74" w:rsidP="00022F64">
            <w:pPr>
              <w:spacing w:after="0" w:line="23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67A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Pr="00BE418B">
              <w:rPr>
                <w:rFonts w:ascii="Arial" w:hAnsi="Arial" w:cs="Arial"/>
                <w:color w:val="000000"/>
                <w:sz w:val="20"/>
                <w:szCs w:val="20"/>
              </w:rPr>
              <w:t>ziałające w środowisku zamawiającego:</w:t>
            </w:r>
            <w:r w:rsidR="00022F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E418B">
              <w:rPr>
                <w:rFonts w:ascii="Arial" w:hAnsi="Arial" w:cs="Arial"/>
                <w:color w:val="000000"/>
                <w:sz w:val="20"/>
                <w:szCs w:val="20"/>
              </w:rPr>
              <w:t>Microsoft Exchange Server 2019</w:t>
            </w:r>
            <w:r w:rsidR="00022F6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BE418B">
              <w:rPr>
                <w:rFonts w:ascii="Arial" w:hAnsi="Arial" w:cs="Arial"/>
                <w:color w:val="000000"/>
                <w:sz w:val="20"/>
                <w:szCs w:val="20"/>
              </w:rPr>
              <w:t>Microsoft Windows Server 2019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9E3AB" w14:textId="77777777" w:rsidR="00096F74" w:rsidRDefault="00096F74" w:rsidP="00096F74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096F74" w:rsidRPr="001A267A" w14:paraId="4DF29BCD" w14:textId="77777777" w:rsidTr="00022F64">
        <w:trPr>
          <w:trHeight w:val="71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2777E" w14:textId="77777777" w:rsidR="00096F74" w:rsidRPr="002F1E2B" w:rsidRDefault="00096F74" w:rsidP="00096F74">
            <w:pPr>
              <w:pStyle w:val="Akapitzlist"/>
              <w:spacing w:after="0" w:line="276" w:lineRule="auto"/>
              <w:ind w:left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70B8" w14:textId="2F949968" w:rsidR="00096F74" w:rsidRPr="008A6EFB" w:rsidRDefault="00096F74" w:rsidP="00FC7169">
            <w:pPr>
              <w:spacing w:after="0" w:line="23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EFB">
              <w:rPr>
                <w:rFonts w:ascii="Arial" w:hAnsi="Arial" w:cs="Arial"/>
                <w:color w:val="000000"/>
                <w:sz w:val="20"/>
                <w:szCs w:val="20"/>
              </w:rPr>
              <w:t xml:space="preserve">Oprogramowanie musi </w:t>
            </w:r>
            <w:r w:rsidR="00BE418B">
              <w:rPr>
                <w:rFonts w:ascii="Arial" w:hAnsi="Arial" w:cs="Arial"/>
                <w:color w:val="000000"/>
                <w:sz w:val="20"/>
                <w:szCs w:val="20"/>
              </w:rPr>
              <w:t>posiadać</w:t>
            </w:r>
            <w:r w:rsidRPr="008A6EFB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następujące cechy:</w:t>
            </w:r>
          </w:p>
          <w:p w14:paraId="27A6F3EC" w14:textId="42C55E2F" w:rsidR="00096F74" w:rsidRPr="008A6EFB" w:rsidRDefault="00BE418B" w:rsidP="00FC7169">
            <w:pPr>
              <w:pStyle w:val="Akapitzlist"/>
              <w:numPr>
                <w:ilvl w:val="0"/>
                <w:numId w:val="12"/>
              </w:numPr>
              <w:spacing w:after="0" w:line="23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096F74" w:rsidRPr="008A6EFB">
              <w:rPr>
                <w:rFonts w:ascii="Arial" w:hAnsi="Arial" w:cs="Arial"/>
                <w:color w:val="000000"/>
                <w:sz w:val="20"/>
                <w:szCs w:val="20"/>
              </w:rPr>
              <w:t>arządzanie ustawieniami oprogramowania poprzez Zasady Grup (GPO)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6F74" w:rsidRPr="008A6EFB">
              <w:rPr>
                <w:rFonts w:ascii="Arial" w:hAnsi="Arial" w:cs="Arial"/>
                <w:color w:val="000000"/>
                <w:sz w:val="20"/>
                <w:szCs w:val="20"/>
              </w:rPr>
              <w:t>np. możliwość wyłączania i włączania elementów menu dla każdego edytora, ustawienie domyślnego formatu zapisu plików</w:t>
            </w:r>
            <w:r w:rsidR="00CD16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42757C2" w14:textId="2241C5D6" w:rsidR="00096F74" w:rsidRPr="00BE418B" w:rsidRDefault="00CD162F" w:rsidP="00FC7169">
            <w:pPr>
              <w:pStyle w:val="Akapitzlist"/>
              <w:numPr>
                <w:ilvl w:val="0"/>
                <w:numId w:val="11"/>
              </w:numPr>
              <w:spacing w:after="0" w:line="23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096F74" w:rsidRPr="008A6EFB">
              <w:rPr>
                <w:rFonts w:ascii="Arial" w:hAnsi="Arial" w:cs="Arial"/>
                <w:color w:val="000000"/>
                <w:sz w:val="20"/>
                <w:szCs w:val="20"/>
              </w:rPr>
              <w:t>ożliwość otwierania i edytowania formatów DOCX, XLSX, PPTX bez</w:t>
            </w:r>
            <w:r w:rsidR="00BE41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6F74" w:rsidRPr="00BE418B">
              <w:rPr>
                <w:rFonts w:ascii="Arial" w:hAnsi="Arial" w:cs="Arial"/>
                <w:color w:val="000000"/>
                <w:sz w:val="20"/>
                <w:szCs w:val="20"/>
              </w:rPr>
              <w:t>potrzeb instalacji dodatkowego oprogramowania konwertującego.</w:t>
            </w:r>
          </w:p>
          <w:p w14:paraId="045E8D04" w14:textId="13124153" w:rsidR="00096F74" w:rsidRPr="008A6EFB" w:rsidRDefault="00096F74" w:rsidP="00FC7169">
            <w:pPr>
              <w:pStyle w:val="Akapitzlist"/>
              <w:numPr>
                <w:ilvl w:val="0"/>
                <w:numId w:val="11"/>
              </w:numPr>
              <w:spacing w:after="0" w:line="23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EFB">
              <w:rPr>
                <w:rFonts w:ascii="Arial" w:hAnsi="Arial" w:cs="Arial"/>
                <w:color w:val="000000"/>
                <w:sz w:val="20"/>
                <w:szCs w:val="20"/>
              </w:rPr>
              <w:t xml:space="preserve">Zamawiający nie dopuszcza zaoferowania pakietów biurowych, programów i planów licencyjnych opartych o rozwiązania chmury oraz rozwiązań wymagających stałych opłat </w:t>
            </w:r>
            <w:r w:rsidR="00CD162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A6EFB">
              <w:rPr>
                <w:rFonts w:ascii="Arial" w:hAnsi="Arial" w:cs="Arial"/>
                <w:color w:val="000000"/>
                <w:sz w:val="20"/>
                <w:szCs w:val="20"/>
              </w:rPr>
              <w:t>w okresie używania zakupionego produktu;</w:t>
            </w:r>
          </w:p>
          <w:p w14:paraId="3A547645" w14:textId="504F7397" w:rsidR="00096F74" w:rsidRPr="008A6EFB" w:rsidRDefault="00096F74" w:rsidP="00FC7169">
            <w:pPr>
              <w:pStyle w:val="Akapitzlist"/>
              <w:numPr>
                <w:ilvl w:val="0"/>
                <w:numId w:val="11"/>
              </w:numPr>
              <w:spacing w:after="0" w:line="23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EFB">
              <w:rPr>
                <w:rFonts w:ascii="Arial" w:hAnsi="Arial" w:cs="Arial"/>
                <w:color w:val="000000"/>
                <w:sz w:val="20"/>
                <w:szCs w:val="20"/>
              </w:rPr>
              <w:t>Zamawiający wymaga</w:t>
            </w:r>
            <w:r w:rsidR="00CD162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A6EFB">
              <w:rPr>
                <w:rFonts w:ascii="Arial" w:hAnsi="Arial" w:cs="Arial"/>
                <w:color w:val="000000"/>
                <w:sz w:val="20"/>
                <w:szCs w:val="20"/>
              </w:rPr>
              <w:t xml:space="preserve"> aby wszystkie elementy pakietu biurowego oraz jego licencja pochodziły od tego samego producenta.</w:t>
            </w:r>
          </w:p>
          <w:p w14:paraId="554A0829" w14:textId="66140310" w:rsidR="00096F74" w:rsidRPr="008A6EFB" w:rsidRDefault="00096F74" w:rsidP="00FC7169">
            <w:pPr>
              <w:pStyle w:val="Akapitzlist"/>
              <w:numPr>
                <w:ilvl w:val="0"/>
                <w:numId w:val="11"/>
              </w:numPr>
              <w:spacing w:after="0" w:line="23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EFB">
              <w:rPr>
                <w:rFonts w:ascii="Arial" w:hAnsi="Arial" w:cs="Arial"/>
                <w:color w:val="000000"/>
                <w:sz w:val="20"/>
                <w:szCs w:val="20"/>
              </w:rPr>
              <w:t>Jeżeli ze względu na zaoferowane oprogramowanie zaistnieje konieczność poniesienia przez zamawiającego dodatkowych nakładów (w szczególności szkolenie pracowników, zwiększenie dotychczasowej czasochłonności przygotowania stanowisk komputerowych) niezbędnych do sprawnego funkcjonowania w infrastrukturze teleinformatycznej zamawiającego, wszelkie koszty z tym związane poniesie wykonawca</w:t>
            </w:r>
            <w:r w:rsidR="00CD16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427F798" w14:textId="28C65A2D" w:rsidR="00096F74" w:rsidRPr="008A6EFB" w:rsidRDefault="00096F74" w:rsidP="00FC7169">
            <w:pPr>
              <w:pStyle w:val="Akapitzlist"/>
              <w:numPr>
                <w:ilvl w:val="0"/>
                <w:numId w:val="11"/>
              </w:numPr>
              <w:spacing w:after="0" w:line="23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EFB">
              <w:rPr>
                <w:rFonts w:ascii="Arial" w:hAnsi="Arial" w:cs="Arial"/>
                <w:color w:val="000000"/>
                <w:sz w:val="20"/>
                <w:szCs w:val="20"/>
              </w:rPr>
              <w:t>Oprogramowanie musi być ostatnią najbardziej aktualną wersją wspieraną przez producenta oprogramowania</w:t>
            </w:r>
            <w:r w:rsidR="00CD16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C524EDE" w14:textId="1A25C350" w:rsidR="00096F74" w:rsidRPr="008A6EFB" w:rsidRDefault="00096F74" w:rsidP="00FC7169">
            <w:pPr>
              <w:pStyle w:val="Akapitzlist"/>
              <w:numPr>
                <w:ilvl w:val="0"/>
                <w:numId w:val="11"/>
              </w:numPr>
              <w:spacing w:after="0" w:line="23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EFB">
              <w:rPr>
                <w:rFonts w:ascii="Arial" w:hAnsi="Arial" w:cs="Arial"/>
                <w:color w:val="000000"/>
                <w:sz w:val="20"/>
                <w:szCs w:val="20"/>
              </w:rPr>
              <w:t xml:space="preserve">Oprogramowanie musi być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zainstalowane na komputerze</w:t>
            </w:r>
            <w:r w:rsidRPr="008A6E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 poz.</w:t>
            </w:r>
            <w:r w:rsidR="00AF7A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</w:t>
            </w:r>
            <w:r w:rsidR="00CD162F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</w:t>
            </w:r>
            <w:r w:rsidRPr="008A6EFB">
              <w:rPr>
                <w:rFonts w:ascii="Arial" w:hAnsi="Arial" w:cs="Arial"/>
                <w:color w:val="000000"/>
                <w:sz w:val="20"/>
                <w:szCs w:val="20"/>
              </w:rPr>
              <w:t xml:space="preserve"> być w pełni kompatybilne i działające (oprogramowanie nie musi być aktywowane).</w:t>
            </w:r>
          </w:p>
          <w:p w14:paraId="5CA893E2" w14:textId="77777777" w:rsidR="00096F74" w:rsidRPr="008A6EFB" w:rsidRDefault="00096F74" w:rsidP="00FC7169">
            <w:pPr>
              <w:pStyle w:val="Akapitzlist"/>
              <w:numPr>
                <w:ilvl w:val="0"/>
                <w:numId w:val="11"/>
              </w:numPr>
              <w:spacing w:after="0" w:line="23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EFB">
              <w:rPr>
                <w:rFonts w:ascii="Arial" w:hAnsi="Arial" w:cs="Arial"/>
                <w:color w:val="000000"/>
                <w:sz w:val="20"/>
                <w:szCs w:val="20"/>
              </w:rPr>
              <w:t>Wykonawca dostarczy niezbędne oprogramowanie, nośniki, klucze produktu itp. niezbędne do powtórnego nieograniczonego ilościowo ani czasowo zainstalowania oprogramowania na komputerze (np. po awarii dysku twardego lub systemu operacyjnego)</w:t>
            </w:r>
          </w:p>
          <w:p w14:paraId="4A3E1AE5" w14:textId="77777777" w:rsidR="00096F74" w:rsidRPr="008A6EFB" w:rsidRDefault="00096F74" w:rsidP="00FC7169">
            <w:pPr>
              <w:pStyle w:val="Akapitzlist"/>
              <w:numPr>
                <w:ilvl w:val="0"/>
                <w:numId w:val="11"/>
              </w:numPr>
              <w:spacing w:after="0" w:line="23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EFB">
              <w:rPr>
                <w:rFonts w:ascii="Arial" w:hAnsi="Arial" w:cs="Arial"/>
                <w:color w:val="000000"/>
                <w:sz w:val="20"/>
                <w:szCs w:val="20"/>
              </w:rPr>
              <w:t>Darmowe aktualizacje w ramach wersji oprogramowania przez Internet (niezbędne aktualizacje, poprawki, biuletyny bezpieczeństwa muszą być dostarczane bez dodatkowych opłat)</w:t>
            </w:r>
          </w:p>
          <w:p w14:paraId="5F5EF629" w14:textId="277110AD" w:rsidR="00096F74" w:rsidRPr="00F21A29" w:rsidRDefault="00096F74" w:rsidP="00FC7169">
            <w:pPr>
              <w:pStyle w:val="Akapitzlist"/>
              <w:numPr>
                <w:ilvl w:val="0"/>
                <w:numId w:val="11"/>
              </w:numPr>
              <w:spacing w:after="0" w:line="23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EFB">
              <w:rPr>
                <w:rFonts w:ascii="Arial" w:hAnsi="Arial" w:cs="Arial"/>
                <w:color w:val="000000"/>
                <w:sz w:val="20"/>
                <w:szCs w:val="20"/>
              </w:rPr>
              <w:t>Zamawiający zastrzega sobie prawo do weryfikacji legalności oprogramowania u jego producenta.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6777B" w14:textId="77777777" w:rsidR="00096F74" w:rsidRDefault="00096F74" w:rsidP="00096F74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A3D37A4" w14:textId="77777777" w:rsidR="00875674" w:rsidRDefault="00875674" w:rsidP="00875674">
      <w:pPr>
        <w:pStyle w:val="Bezodstpw"/>
        <w:rPr>
          <w:rFonts w:ascii="Arial" w:eastAsia="Calibri" w:hAnsi="Arial" w:cs="Arial"/>
          <w:b/>
          <w:sz w:val="20"/>
          <w:szCs w:val="20"/>
        </w:rPr>
      </w:pPr>
    </w:p>
    <w:p w14:paraId="3C784C2C" w14:textId="77777777" w:rsidR="008F1AD4" w:rsidRDefault="00F74B69" w:rsidP="008F1AD4">
      <w:pPr>
        <w:pStyle w:val="Bezodstpw"/>
        <w:numPr>
          <w:ilvl w:val="0"/>
          <w:numId w:val="19"/>
        </w:numPr>
        <w:spacing w:line="276" w:lineRule="auto"/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F74B69">
        <w:rPr>
          <w:rFonts w:ascii="Arial" w:eastAsia="Calibri" w:hAnsi="Arial" w:cs="Arial"/>
          <w:sz w:val="20"/>
          <w:szCs w:val="20"/>
        </w:rPr>
        <w:t>Zamawiający dopuszcza składanie ofert częściowych</w:t>
      </w:r>
      <w:r>
        <w:rPr>
          <w:rFonts w:ascii="Arial" w:eastAsia="Calibri" w:hAnsi="Arial" w:cs="Arial"/>
          <w:sz w:val="20"/>
          <w:szCs w:val="20"/>
        </w:rPr>
        <w:t>: część I – laptopy z oprogramowaniem wskazane w pkt 1</w:t>
      </w:r>
      <w:r w:rsidR="00F21A29">
        <w:rPr>
          <w:rFonts w:ascii="Arial" w:eastAsia="Calibri" w:hAnsi="Arial" w:cs="Arial"/>
          <w:sz w:val="20"/>
          <w:szCs w:val="20"/>
        </w:rPr>
        <w:t xml:space="preserve"> i </w:t>
      </w:r>
      <w:r w:rsidR="008F5B4A">
        <w:rPr>
          <w:rFonts w:ascii="Arial" w:eastAsia="Calibri" w:hAnsi="Arial" w:cs="Arial"/>
          <w:sz w:val="20"/>
          <w:szCs w:val="20"/>
        </w:rPr>
        <w:t>2</w:t>
      </w:r>
      <w:r w:rsidR="00FC7169">
        <w:rPr>
          <w:rFonts w:ascii="Arial" w:eastAsia="Calibri" w:hAnsi="Arial" w:cs="Arial"/>
          <w:sz w:val="20"/>
          <w:szCs w:val="20"/>
        </w:rPr>
        <w:t xml:space="preserve"> OPZ</w:t>
      </w:r>
      <w:r>
        <w:rPr>
          <w:rFonts w:ascii="Arial" w:eastAsia="Calibri" w:hAnsi="Arial" w:cs="Arial"/>
          <w:sz w:val="20"/>
          <w:szCs w:val="20"/>
        </w:rPr>
        <w:t>, część II – komputery z oprogramowaniem wskazane</w:t>
      </w:r>
      <w:r w:rsidR="00157C61">
        <w:rPr>
          <w:rFonts w:ascii="Arial" w:eastAsia="Calibri" w:hAnsi="Arial" w:cs="Arial"/>
          <w:sz w:val="20"/>
          <w:szCs w:val="20"/>
        </w:rPr>
        <w:t xml:space="preserve"> w pkt </w:t>
      </w:r>
      <w:r w:rsidR="008F5B4A">
        <w:rPr>
          <w:rFonts w:ascii="Arial" w:eastAsia="Calibri" w:hAnsi="Arial" w:cs="Arial"/>
          <w:sz w:val="20"/>
          <w:szCs w:val="20"/>
        </w:rPr>
        <w:t>3</w:t>
      </w:r>
      <w:r w:rsidR="00F21A29">
        <w:rPr>
          <w:rFonts w:ascii="Arial" w:eastAsia="Calibri" w:hAnsi="Arial" w:cs="Arial"/>
          <w:sz w:val="20"/>
          <w:szCs w:val="20"/>
        </w:rPr>
        <w:t xml:space="preserve"> i </w:t>
      </w:r>
      <w:r>
        <w:rPr>
          <w:rFonts w:ascii="Arial" w:eastAsia="Calibri" w:hAnsi="Arial" w:cs="Arial"/>
          <w:sz w:val="20"/>
          <w:szCs w:val="20"/>
        </w:rPr>
        <w:t>4</w:t>
      </w:r>
      <w:r w:rsidR="008F5B4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OPZ. </w:t>
      </w:r>
      <w:r w:rsidRPr="00F74B69">
        <w:rPr>
          <w:rFonts w:ascii="Arial" w:eastAsia="Calibri" w:hAnsi="Arial" w:cs="Arial"/>
          <w:sz w:val="20"/>
          <w:szCs w:val="20"/>
        </w:rPr>
        <w:lastRenderedPageBreak/>
        <w:t xml:space="preserve">Wykonawca może złożyć ofertę na </w:t>
      </w:r>
      <w:r>
        <w:rPr>
          <w:rFonts w:ascii="Arial" w:eastAsia="Calibri" w:hAnsi="Arial" w:cs="Arial"/>
          <w:sz w:val="20"/>
          <w:szCs w:val="20"/>
        </w:rPr>
        <w:t>c</w:t>
      </w:r>
      <w:r w:rsidRPr="00F74B69">
        <w:rPr>
          <w:rFonts w:ascii="Arial" w:eastAsia="Calibri" w:hAnsi="Arial" w:cs="Arial"/>
          <w:sz w:val="20"/>
          <w:szCs w:val="20"/>
        </w:rPr>
        <w:t xml:space="preserve">zęść I </w:t>
      </w:r>
      <w:proofErr w:type="spellStart"/>
      <w:r w:rsidRPr="00F74B69">
        <w:rPr>
          <w:rFonts w:ascii="Arial" w:eastAsia="Calibri" w:hAnsi="Arial" w:cs="Arial"/>
          <w:sz w:val="20"/>
          <w:szCs w:val="20"/>
        </w:rPr>
        <w:t>i</w:t>
      </w:r>
      <w:proofErr w:type="spellEnd"/>
      <w:r w:rsidRPr="00F74B69">
        <w:rPr>
          <w:rFonts w:ascii="Arial" w:eastAsia="Calibri" w:hAnsi="Arial" w:cs="Arial"/>
          <w:sz w:val="20"/>
          <w:szCs w:val="20"/>
        </w:rPr>
        <w:t xml:space="preserve"> II lub na dowolne z tych części załączając odpowiedni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74B69">
        <w:rPr>
          <w:rFonts w:ascii="Arial" w:eastAsia="Calibri" w:hAnsi="Arial" w:cs="Arial"/>
          <w:sz w:val="20"/>
          <w:szCs w:val="20"/>
        </w:rPr>
        <w:t>formularz cenowy.</w:t>
      </w:r>
    </w:p>
    <w:p w14:paraId="00DB9D45" w14:textId="4F1B33BD" w:rsidR="00DA3AB1" w:rsidRPr="008F1AD4" w:rsidRDefault="00DA3AB1" w:rsidP="008F1AD4">
      <w:pPr>
        <w:pStyle w:val="Bezodstpw"/>
        <w:numPr>
          <w:ilvl w:val="0"/>
          <w:numId w:val="19"/>
        </w:numPr>
        <w:spacing w:line="276" w:lineRule="auto"/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8F1AD4">
        <w:rPr>
          <w:rFonts w:ascii="Arial" w:eastAsia="Calibri" w:hAnsi="Arial" w:cs="Arial"/>
          <w:sz w:val="20"/>
          <w:szCs w:val="20"/>
        </w:rPr>
        <w:t>Wykonawca, którego oferta zostanie uznana za najkorzystniejszą, będzie zobowiązany przed podpisaniem umowy do złożenia następujących dokumentów</w:t>
      </w:r>
      <w:r w:rsidR="007A1FC4" w:rsidRPr="007A1FC4">
        <w:rPr>
          <w:rFonts w:ascii="Arial" w:eastAsia="Calibri" w:hAnsi="Arial" w:cs="Arial"/>
          <w:sz w:val="20"/>
          <w:szCs w:val="20"/>
        </w:rPr>
        <w:t xml:space="preserve"> </w:t>
      </w:r>
      <w:r w:rsidR="007A1FC4">
        <w:rPr>
          <w:rFonts w:ascii="Arial" w:eastAsia="Calibri" w:hAnsi="Arial" w:cs="Arial"/>
          <w:sz w:val="20"/>
          <w:szCs w:val="20"/>
        </w:rPr>
        <w:t>(</w:t>
      </w:r>
      <w:r w:rsidR="007A1FC4" w:rsidRPr="008F1AD4">
        <w:rPr>
          <w:rFonts w:ascii="Arial" w:eastAsia="Calibri" w:hAnsi="Arial" w:cs="Arial"/>
          <w:sz w:val="20"/>
          <w:szCs w:val="20"/>
        </w:rPr>
        <w:t xml:space="preserve">pod rygorem uchylania </w:t>
      </w:r>
      <w:r w:rsidR="007A1FC4">
        <w:rPr>
          <w:rFonts w:ascii="Arial" w:eastAsia="Calibri" w:hAnsi="Arial" w:cs="Arial"/>
          <w:sz w:val="20"/>
          <w:szCs w:val="20"/>
        </w:rPr>
        <w:t>się od jej podpisania);</w:t>
      </w:r>
    </w:p>
    <w:p w14:paraId="2010AE76" w14:textId="72B04D71" w:rsidR="008F1AD4" w:rsidRPr="005D2F36" w:rsidRDefault="008F1AD4" w:rsidP="008F1AD4">
      <w:pPr>
        <w:pStyle w:val="Bezodstpw"/>
        <w:spacing w:line="276" w:lineRule="auto"/>
        <w:ind w:firstLine="360"/>
        <w:jc w:val="both"/>
        <w:rPr>
          <w:rFonts w:ascii="Arial" w:eastAsia="Calibri" w:hAnsi="Arial" w:cs="Arial"/>
          <w:sz w:val="20"/>
          <w:szCs w:val="20"/>
        </w:rPr>
      </w:pPr>
      <w:r w:rsidRPr="005D2F36">
        <w:rPr>
          <w:rFonts w:ascii="Arial" w:eastAsia="Calibri" w:hAnsi="Arial" w:cs="Arial"/>
          <w:sz w:val="20"/>
          <w:szCs w:val="20"/>
        </w:rPr>
        <w:t>dla części I:</w:t>
      </w:r>
    </w:p>
    <w:p w14:paraId="3B01AA1A" w14:textId="516C8996" w:rsidR="008F1AD4" w:rsidRPr="008F1AD4" w:rsidRDefault="008F1AD4" w:rsidP="007A1FC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F1AD4">
        <w:rPr>
          <w:rFonts w:ascii="Arial" w:eastAsia="Calibri" w:hAnsi="Arial" w:cs="Arial"/>
          <w:sz w:val="20"/>
          <w:szCs w:val="20"/>
        </w:rPr>
        <w:t>wydruk potwierdzający osiągany wynik</w:t>
      </w:r>
      <w:r>
        <w:rPr>
          <w:rFonts w:ascii="Arial" w:eastAsia="Calibri" w:hAnsi="Arial" w:cs="Arial"/>
          <w:sz w:val="20"/>
          <w:szCs w:val="20"/>
        </w:rPr>
        <w:t xml:space="preserve"> dla p</w:t>
      </w:r>
      <w:r w:rsidRPr="008F1AD4">
        <w:rPr>
          <w:rFonts w:ascii="Arial" w:eastAsia="Calibri" w:hAnsi="Arial" w:cs="Arial"/>
          <w:sz w:val="20"/>
          <w:szCs w:val="20"/>
        </w:rPr>
        <w:t>roce</w:t>
      </w:r>
      <w:r>
        <w:rPr>
          <w:rFonts w:ascii="Arial" w:eastAsia="Calibri" w:hAnsi="Arial" w:cs="Arial"/>
          <w:sz w:val="20"/>
          <w:szCs w:val="20"/>
        </w:rPr>
        <w:t>sora:</w:t>
      </w:r>
      <w:r w:rsidRPr="008F1AD4">
        <w:rPr>
          <w:rFonts w:ascii="Arial" w:eastAsia="Calibri" w:hAnsi="Arial" w:cs="Arial"/>
          <w:sz w:val="20"/>
          <w:szCs w:val="20"/>
        </w:rPr>
        <w:t xml:space="preserve"> </w:t>
      </w:r>
      <w:r w:rsidR="00A15EEF" w:rsidRPr="00A15EEF">
        <w:rPr>
          <w:rFonts w:ascii="Arial" w:eastAsia="Calibri" w:hAnsi="Arial" w:cs="Arial"/>
          <w:sz w:val="20"/>
          <w:szCs w:val="20"/>
        </w:rPr>
        <w:t>13 000 pkt</w:t>
      </w:r>
      <w:r w:rsidRPr="008F1AD4">
        <w:rPr>
          <w:rFonts w:ascii="Arial" w:eastAsia="Calibri" w:hAnsi="Arial" w:cs="Arial"/>
          <w:sz w:val="20"/>
          <w:szCs w:val="20"/>
        </w:rPr>
        <w:t xml:space="preserve"> w pro</w:t>
      </w:r>
      <w:r>
        <w:rPr>
          <w:rFonts w:ascii="Arial" w:eastAsia="Calibri" w:hAnsi="Arial" w:cs="Arial"/>
          <w:sz w:val="20"/>
          <w:szCs w:val="20"/>
        </w:rPr>
        <w:t xml:space="preserve">gramie </w:t>
      </w:r>
      <w:proofErr w:type="spellStart"/>
      <w:r>
        <w:rPr>
          <w:rFonts w:ascii="Arial" w:eastAsia="Calibri" w:hAnsi="Arial" w:cs="Arial"/>
          <w:sz w:val="20"/>
          <w:szCs w:val="20"/>
        </w:rPr>
        <w:t>PassMark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PerformanceTest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 w:rsidRPr="008F1AD4">
        <w:rPr>
          <w:rFonts w:ascii="Arial" w:eastAsia="Calibri" w:hAnsi="Arial" w:cs="Arial"/>
          <w:sz w:val="20"/>
          <w:szCs w:val="20"/>
        </w:rPr>
        <w:t xml:space="preserve">ze strony www.cpubenchmark.net </w:t>
      </w:r>
      <w:r w:rsidRPr="005D2F36">
        <w:rPr>
          <w:rFonts w:ascii="Arial" w:eastAsia="Calibri" w:hAnsi="Arial" w:cs="Arial"/>
          <w:sz w:val="20"/>
          <w:szCs w:val="20"/>
        </w:rPr>
        <w:t>lub wydruk z programu przeprowadzony na zaproponowanym komputerze potwierdzający osiągany ww. wynik.</w:t>
      </w:r>
    </w:p>
    <w:p w14:paraId="490F23A9" w14:textId="77777777" w:rsidR="00A15EEF" w:rsidRPr="005D2F36" w:rsidRDefault="00A15EEF" w:rsidP="007A1FC4">
      <w:pPr>
        <w:numPr>
          <w:ilvl w:val="0"/>
          <w:numId w:val="26"/>
        </w:numPr>
        <w:autoSpaceDN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D2F36">
        <w:rPr>
          <w:rFonts w:ascii="Arial" w:eastAsia="Calibri" w:hAnsi="Arial" w:cs="Arial"/>
          <w:sz w:val="20"/>
          <w:szCs w:val="20"/>
        </w:rPr>
        <w:t>Deklaracja producenta o spełnieniu wymogów dyrektywy 2011/65/EU (</w:t>
      </w:r>
      <w:proofErr w:type="spellStart"/>
      <w:r w:rsidRPr="005D2F36">
        <w:rPr>
          <w:rFonts w:ascii="Arial" w:eastAsia="Calibri" w:hAnsi="Arial" w:cs="Arial"/>
          <w:sz w:val="20"/>
          <w:szCs w:val="20"/>
        </w:rPr>
        <w:t>RoHS</w:t>
      </w:r>
      <w:proofErr w:type="spellEnd"/>
      <w:r w:rsidRPr="005D2F36">
        <w:rPr>
          <w:rFonts w:ascii="Arial" w:eastAsia="Calibri" w:hAnsi="Arial" w:cs="Arial"/>
          <w:sz w:val="20"/>
          <w:szCs w:val="20"/>
        </w:rPr>
        <w:t xml:space="preserve"> 2) lub 2012/19/EU (WEEE 2)</w:t>
      </w:r>
    </w:p>
    <w:p w14:paraId="64D7F35E" w14:textId="77777777" w:rsidR="00A15EEF" w:rsidRPr="005D2F36" w:rsidRDefault="00A15EEF" w:rsidP="007A1FC4">
      <w:pPr>
        <w:numPr>
          <w:ilvl w:val="0"/>
          <w:numId w:val="26"/>
        </w:numPr>
        <w:autoSpaceDN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D2F36">
        <w:rPr>
          <w:rFonts w:ascii="Arial" w:eastAsia="Calibri" w:hAnsi="Arial" w:cs="Arial"/>
          <w:sz w:val="20"/>
          <w:szCs w:val="20"/>
        </w:rPr>
        <w:t>Deklaracja CE producenta</w:t>
      </w:r>
    </w:p>
    <w:p w14:paraId="005ED9BC" w14:textId="77777777" w:rsidR="00A15EEF" w:rsidRPr="00A15EEF" w:rsidRDefault="00A15EEF" w:rsidP="007A1FC4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D2F36">
        <w:rPr>
          <w:rFonts w:ascii="Arial" w:eastAsia="Calibri" w:hAnsi="Arial" w:cs="Arial"/>
          <w:sz w:val="20"/>
          <w:szCs w:val="20"/>
        </w:rPr>
        <w:t>Oświadczenie potwierdzające poprawną współpracę z oferowanym systemem operacyjnym</w:t>
      </w:r>
    </w:p>
    <w:p w14:paraId="0AD478FF" w14:textId="5F2A99E5" w:rsidR="008F1AD4" w:rsidRPr="00DA3AB1" w:rsidRDefault="008F1AD4" w:rsidP="007A1FC4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</w:t>
      </w:r>
      <w:r w:rsidRPr="00DA3AB1">
        <w:rPr>
          <w:rFonts w:ascii="Arial" w:eastAsia="Calibri" w:hAnsi="Arial" w:cs="Arial"/>
          <w:sz w:val="20"/>
          <w:szCs w:val="20"/>
        </w:rPr>
        <w:t>odel oraz producenta zaoferowanego sprzętu i oprogramowania w celu weryfikacji zgodności z opisem przedmiotu zamówienia zawartym w SWZ.</w:t>
      </w:r>
    </w:p>
    <w:p w14:paraId="3AC48435" w14:textId="77777777" w:rsidR="008F1AD4" w:rsidRPr="005D2F36" w:rsidRDefault="008F1AD4" w:rsidP="008F1AD4">
      <w:pPr>
        <w:pStyle w:val="Bezodstpw"/>
        <w:spacing w:line="276" w:lineRule="auto"/>
        <w:ind w:firstLine="360"/>
        <w:jc w:val="both"/>
        <w:rPr>
          <w:rFonts w:ascii="Arial" w:eastAsia="Calibri" w:hAnsi="Arial" w:cs="Arial"/>
          <w:sz w:val="20"/>
          <w:szCs w:val="20"/>
        </w:rPr>
      </w:pPr>
    </w:p>
    <w:p w14:paraId="66D9BE3A" w14:textId="19F3D87A" w:rsidR="00DA3AB1" w:rsidRPr="005D2F36" w:rsidRDefault="00DA3AB1" w:rsidP="008F1AD4">
      <w:pPr>
        <w:pStyle w:val="Bezodstpw"/>
        <w:spacing w:line="276" w:lineRule="auto"/>
        <w:ind w:firstLine="360"/>
        <w:jc w:val="both"/>
        <w:rPr>
          <w:rFonts w:ascii="Arial" w:eastAsia="Calibri" w:hAnsi="Arial" w:cs="Arial"/>
          <w:sz w:val="20"/>
          <w:szCs w:val="20"/>
        </w:rPr>
      </w:pPr>
      <w:r w:rsidRPr="005D2F36">
        <w:rPr>
          <w:rFonts w:ascii="Arial" w:eastAsia="Calibri" w:hAnsi="Arial" w:cs="Arial"/>
          <w:sz w:val="20"/>
          <w:szCs w:val="20"/>
        </w:rPr>
        <w:t xml:space="preserve">dla części </w:t>
      </w:r>
      <w:r w:rsidR="008F1AD4" w:rsidRPr="005D2F36">
        <w:rPr>
          <w:rFonts w:ascii="Arial" w:eastAsia="Calibri" w:hAnsi="Arial" w:cs="Arial"/>
          <w:sz w:val="20"/>
          <w:szCs w:val="20"/>
        </w:rPr>
        <w:t>I</w:t>
      </w:r>
      <w:r w:rsidRPr="005D2F36">
        <w:rPr>
          <w:rFonts w:ascii="Arial" w:eastAsia="Calibri" w:hAnsi="Arial" w:cs="Arial"/>
          <w:sz w:val="20"/>
          <w:szCs w:val="20"/>
        </w:rPr>
        <w:t>I:</w:t>
      </w:r>
    </w:p>
    <w:p w14:paraId="4150C699" w14:textId="4E32FC8D" w:rsidR="008F1AD4" w:rsidRPr="008F1AD4" w:rsidRDefault="008F1AD4" w:rsidP="007A1FC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F1AD4">
        <w:rPr>
          <w:rFonts w:ascii="Arial" w:eastAsia="Calibri" w:hAnsi="Arial" w:cs="Arial"/>
          <w:sz w:val="20"/>
          <w:szCs w:val="20"/>
        </w:rPr>
        <w:t>wydruk potwierdzający osiągany wynik</w:t>
      </w:r>
      <w:r>
        <w:rPr>
          <w:rFonts w:ascii="Arial" w:eastAsia="Calibri" w:hAnsi="Arial" w:cs="Arial"/>
          <w:sz w:val="20"/>
          <w:szCs w:val="20"/>
        </w:rPr>
        <w:t xml:space="preserve"> dla p</w:t>
      </w:r>
      <w:r w:rsidRPr="008F1AD4">
        <w:rPr>
          <w:rFonts w:ascii="Arial" w:eastAsia="Calibri" w:hAnsi="Arial" w:cs="Arial"/>
          <w:sz w:val="20"/>
          <w:szCs w:val="20"/>
        </w:rPr>
        <w:t>roce</w:t>
      </w:r>
      <w:r>
        <w:rPr>
          <w:rFonts w:ascii="Arial" w:eastAsia="Calibri" w:hAnsi="Arial" w:cs="Arial"/>
          <w:sz w:val="20"/>
          <w:szCs w:val="20"/>
        </w:rPr>
        <w:t>sora:</w:t>
      </w:r>
      <w:r w:rsidRPr="008F1AD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37</w:t>
      </w:r>
      <w:r w:rsidR="00E3359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000 pkt</w:t>
      </w:r>
      <w:r w:rsidRPr="008F1AD4">
        <w:rPr>
          <w:rFonts w:ascii="Arial" w:eastAsia="Calibri" w:hAnsi="Arial" w:cs="Arial"/>
          <w:sz w:val="20"/>
          <w:szCs w:val="20"/>
        </w:rPr>
        <w:t xml:space="preserve"> w pro</w:t>
      </w:r>
      <w:r>
        <w:rPr>
          <w:rFonts w:ascii="Arial" w:eastAsia="Calibri" w:hAnsi="Arial" w:cs="Arial"/>
          <w:sz w:val="20"/>
          <w:szCs w:val="20"/>
        </w:rPr>
        <w:t xml:space="preserve">gramie </w:t>
      </w:r>
      <w:proofErr w:type="spellStart"/>
      <w:r>
        <w:rPr>
          <w:rFonts w:ascii="Arial" w:eastAsia="Calibri" w:hAnsi="Arial" w:cs="Arial"/>
          <w:sz w:val="20"/>
          <w:szCs w:val="20"/>
        </w:rPr>
        <w:t>PassMark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PerformanceTest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 w:rsidRPr="008F1AD4">
        <w:rPr>
          <w:rFonts w:ascii="Arial" w:eastAsia="Calibri" w:hAnsi="Arial" w:cs="Arial"/>
          <w:sz w:val="20"/>
          <w:szCs w:val="20"/>
        </w:rPr>
        <w:t xml:space="preserve">ze strony www.cpubenchmark.net </w:t>
      </w:r>
      <w:r w:rsidRPr="005D2F36">
        <w:rPr>
          <w:rFonts w:ascii="Arial" w:eastAsia="Calibri" w:hAnsi="Arial" w:cs="Arial"/>
          <w:sz w:val="20"/>
          <w:szCs w:val="20"/>
        </w:rPr>
        <w:t>lub wydruk z programu przeprowadzony na zaproponowanym komputerze potwierdzający osiągany ww. wynik.</w:t>
      </w:r>
    </w:p>
    <w:p w14:paraId="201E9D00" w14:textId="738B5FCA" w:rsidR="00DA3AB1" w:rsidRPr="00DA3AB1" w:rsidRDefault="00DA3AB1" w:rsidP="007A1FC4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A3AB1">
        <w:rPr>
          <w:rFonts w:ascii="Arial" w:eastAsia="Calibri" w:hAnsi="Arial" w:cs="Arial"/>
          <w:sz w:val="20"/>
          <w:szCs w:val="20"/>
        </w:rPr>
        <w:t>Deklaracja producenta o spełnienie wymogów dyrektywy 2011/65/EU (</w:t>
      </w:r>
      <w:proofErr w:type="spellStart"/>
      <w:r w:rsidRPr="00DA3AB1">
        <w:rPr>
          <w:rFonts w:ascii="Arial" w:eastAsia="Calibri" w:hAnsi="Arial" w:cs="Arial"/>
          <w:sz w:val="20"/>
          <w:szCs w:val="20"/>
        </w:rPr>
        <w:t>RoHS</w:t>
      </w:r>
      <w:proofErr w:type="spellEnd"/>
      <w:r w:rsidRPr="00DA3AB1">
        <w:rPr>
          <w:rFonts w:ascii="Arial" w:eastAsia="Calibri" w:hAnsi="Arial" w:cs="Arial"/>
          <w:sz w:val="20"/>
          <w:szCs w:val="20"/>
        </w:rPr>
        <w:t xml:space="preserve"> 2) lub 2012/19/EU (WEEE 2)</w:t>
      </w:r>
      <w:r w:rsidR="008F1AD4">
        <w:rPr>
          <w:rFonts w:ascii="Arial" w:eastAsia="Calibri" w:hAnsi="Arial" w:cs="Arial"/>
          <w:sz w:val="20"/>
          <w:szCs w:val="20"/>
        </w:rPr>
        <w:t>.</w:t>
      </w:r>
    </w:p>
    <w:p w14:paraId="5179DCEB" w14:textId="66CA221B" w:rsidR="00DA3AB1" w:rsidRPr="00DA3AB1" w:rsidRDefault="00DA3AB1" w:rsidP="007A1FC4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A3AB1">
        <w:rPr>
          <w:rFonts w:ascii="Arial" w:eastAsia="Calibri" w:hAnsi="Arial" w:cs="Arial"/>
          <w:sz w:val="20"/>
          <w:szCs w:val="20"/>
        </w:rPr>
        <w:t>Deklaracja CE producenta</w:t>
      </w:r>
      <w:r w:rsidR="008F1AD4">
        <w:rPr>
          <w:rFonts w:ascii="Arial" w:eastAsia="Calibri" w:hAnsi="Arial" w:cs="Arial"/>
          <w:sz w:val="20"/>
          <w:szCs w:val="20"/>
        </w:rPr>
        <w:t>.</w:t>
      </w:r>
    </w:p>
    <w:p w14:paraId="58C04182" w14:textId="265670B4" w:rsidR="00DA3AB1" w:rsidRDefault="00DA3AB1" w:rsidP="007A1FC4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A3AB1">
        <w:rPr>
          <w:rFonts w:ascii="Arial" w:eastAsia="Calibri" w:hAnsi="Arial" w:cs="Arial"/>
          <w:sz w:val="20"/>
          <w:szCs w:val="20"/>
        </w:rPr>
        <w:t>Oświadczenie potwierdzające poprawną współpracę z oferowanym systemem operacyjnym</w:t>
      </w:r>
      <w:r w:rsidR="008F1AD4">
        <w:rPr>
          <w:rFonts w:ascii="Arial" w:eastAsia="Calibri" w:hAnsi="Arial" w:cs="Arial"/>
          <w:sz w:val="20"/>
          <w:szCs w:val="20"/>
        </w:rPr>
        <w:t>.</w:t>
      </w:r>
    </w:p>
    <w:p w14:paraId="6AAFC9FD" w14:textId="0CDE70B0" w:rsidR="00DA3AB1" w:rsidRPr="00DA3AB1" w:rsidRDefault="00DA3AB1" w:rsidP="007A1FC4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</w:t>
      </w:r>
      <w:r w:rsidRPr="00DA3AB1">
        <w:rPr>
          <w:rFonts w:ascii="Arial" w:eastAsia="Calibri" w:hAnsi="Arial" w:cs="Arial"/>
          <w:sz w:val="20"/>
          <w:szCs w:val="20"/>
        </w:rPr>
        <w:t>odel oraz producenta zaoferowanego sprzętu i oprogramowania w celu weryfikacji zgodności z opisem przedmiotu zamówienia zawartym w SWZ.</w:t>
      </w:r>
    </w:p>
    <w:p w14:paraId="54E5E3B9" w14:textId="75FFA026" w:rsidR="00380B38" w:rsidRDefault="00380B38" w:rsidP="008F1AD4">
      <w:pPr>
        <w:pStyle w:val="Bezodstpw"/>
        <w:numPr>
          <w:ilvl w:val="0"/>
          <w:numId w:val="27"/>
        </w:numPr>
        <w:spacing w:line="276" w:lineRule="auto"/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380B38">
        <w:rPr>
          <w:rFonts w:ascii="Arial" w:eastAsia="Calibri" w:hAnsi="Arial" w:cs="Arial"/>
          <w:sz w:val="20"/>
          <w:szCs w:val="20"/>
        </w:rPr>
        <w:t xml:space="preserve">Wszystkie produkty, stanowiące przedmiot zamówienia, muszą być fabrycznie nowe, pełnowartościowe, wolne od wad i uszkodzeń, nie gorsze niż </w:t>
      </w:r>
      <w:r>
        <w:rPr>
          <w:rFonts w:ascii="Arial" w:eastAsia="Calibri" w:hAnsi="Arial" w:cs="Arial"/>
          <w:sz w:val="20"/>
          <w:szCs w:val="20"/>
        </w:rPr>
        <w:t>określone przez Zamawiającego w </w:t>
      </w:r>
      <w:r w:rsidRPr="00380B38">
        <w:rPr>
          <w:rFonts w:ascii="Arial" w:eastAsia="Calibri" w:hAnsi="Arial" w:cs="Arial"/>
          <w:sz w:val="20"/>
          <w:szCs w:val="20"/>
        </w:rPr>
        <w:t xml:space="preserve">szczegółowym opisie przedmiotu zamówienia. </w:t>
      </w:r>
    </w:p>
    <w:p w14:paraId="125E0EFF" w14:textId="77777777" w:rsidR="00380B38" w:rsidRDefault="00380B38" w:rsidP="008F1AD4">
      <w:pPr>
        <w:pStyle w:val="Bezodstpw"/>
        <w:numPr>
          <w:ilvl w:val="0"/>
          <w:numId w:val="27"/>
        </w:numPr>
        <w:spacing w:line="276" w:lineRule="auto"/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380B38">
        <w:rPr>
          <w:rFonts w:ascii="Arial" w:eastAsia="Calibri" w:hAnsi="Arial" w:cs="Arial"/>
          <w:sz w:val="20"/>
          <w:szCs w:val="20"/>
        </w:rPr>
        <w:t xml:space="preserve">Każde z dostarczonych urządzeń powinno być dopuszczone do obrotu i stosowania na terenie Polski zgodnie z obowiązującymi przepisami tj. zaoferowane urządzenia muszą spełniać wymagania określone w art. 21 ust. 1 ustawy z dnia 06 marca 2018 r., Prawo przedsiębiorców (Dz.U. 2021 r., poz. 162 z </w:t>
      </w:r>
      <w:proofErr w:type="spellStart"/>
      <w:r w:rsidRPr="00380B38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380B38">
        <w:rPr>
          <w:rFonts w:ascii="Arial" w:eastAsia="Calibri" w:hAnsi="Arial" w:cs="Arial"/>
          <w:sz w:val="20"/>
          <w:szCs w:val="20"/>
        </w:rPr>
        <w:t>. Zm.), który stanowi, że przeds</w:t>
      </w:r>
      <w:r>
        <w:rPr>
          <w:rFonts w:ascii="Arial" w:eastAsia="Calibri" w:hAnsi="Arial" w:cs="Arial"/>
          <w:sz w:val="20"/>
          <w:szCs w:val="20"/>
        </w:rPr>
        <w:t>iębiorca wprowadzający towar do </w:t>
      </w:r>
      <w:r w:rsidRPr="00380B38">
        <w:rPr>
          <w:rFonts w:ascii="Arial" w:eastAsia="Calibri" w:hAnsi="Arial" w:cs="Arial"/>
          <w:sz w:val="20"/>
          <w:szCs w:val="20"/>
        </w:rPr>
        <w:t xml:space="preserve">obrotu na terytorium Rzeczypospolitej Polskiej jest obowiązany do zamieszczenia na towarze, jego opakowaniu, etykiecie lub instrukcji lub do dostarczenia w inny, zwyczajowo przyjęty sposób, pisemnych informacji w języku polskim: </w:t>
      </w:r>
    </w:p>
    <w:p w14:paraId="3D71F77F" w14:textId="77777777" w:rsidR="00380B38" w:rsidRDefault="00380B38" w:rsidP="00AF7A98">
      <w:pPr>
        <w:pStyle w:val="Bezodstpw"/>
        <w:numPr>
          <w:ilvl w:val="0"/>
          <w:numId w:val="21"/>
        </w:numPr>
        <w:spacing w:line="276" w:lineRule="auto"/>
        <w:ind w:hanging="357"/>
        <w:jc w:val="both"/>
        <w:rPr>
          <w:rFonts w:ascii="Arial" w:eastAsia="Calibri" w:hAnsi="Arial" w:cs="Arial"/>
          <w:sz w:val="20"/>
          <w:szCs w:val="20"/>
        </w:rPr>
      </w:pPr>
      <w:r w:rsidRPr="00380B38">
        <w:rPr>
          <w:rFonts w:ascii="Arial" w:eastAsia="Calibri" w:hAnsi="Arial" w:cs="Arial"/>
          <w:sz w:val="20"/>
          <w:szCs w:val="20"/>
        </w:rPr>
        <w:t>określających firmę przedsiębiorcy i jego adres, a także państwo siedziby wytwórcy, jeżeli ma on siedzibę poza terytorium państw członkowskich Unii Europejskiej i państw członkowskich Europejskiego Stowarzyszenia Wolnego Handlu (EFTA)- strony umowy o Eur</w:t>
      </w:r>
      <w:r>
        <w:rPr>
          <w:rFonts w:ascii="Arial" w:eastAsia="Calibri" w:hAnsi="Arial" w:cs="Arial"/>
          <w:sz w:val="20"/>
          <w:szCs w:val="20"/>
        </w:rPr>
        <w:t>opejskim Obszarze Gospodarczym,</w:t>
      </w:r>
    </w:p>
    <w:p w14:paraId="3457E9A4" w14:textId="05AC2EDF" w:rsidR="00DA3AB1" w:rsidRPr="00DA3AB1" w:rsidRDefault="00380B38" w:rsidP="00DA3AB1">
      <w:pPr>
        <w:pStyle w:val="Bezodstpw"/>
        <w:numPr>
          <w:ilvl w:val="0"/>
          <w:numId w:val="21"/>
        </w:numPr>
        <w:spacing w:line="276" w:lineRule="auto"/>
        <w:ind w:hanging="357"/>
        <w:jc w:val="both"/>
        <w:rPr>
          <w:rFonts w:ascii="Arial" w:eastAsia="Calibri" w:hAnsi="Arial" w:cs="Arial"/>
          <w:sz w:val="20"/>
          <w:szCs w:val="20"/>
        </w:rPr>
      </w:pPr>
      <w:r w:rsidRPr="008F5B4A">
        <w:rPr>
          <w:rFonts w:ascii="Arial" w:eastAsia="Calibri" w:hAnsi="Arial" w:cs="Arial"/>
          <w:sz w:val="20"/>
          <w:szCs w:val="20"/>
        </w:rPr>
        <w:t>umożl</w:t>
      </w:r>
      <w:r w:rsidR="001B404F">
        <w:rPr>
          <w:rFonts w:ascii="Arial" w:eastAsia="Calibri" w:hAnsi="Arial" w:cs="Arial"/>
          <w:sz w:val="20"/>
          <w:szCs w:val="20"/>
        </w:rPr>
        <w:t>iwiających identyfikację towaru.</w:t>
      </w:r>
      <w:r w:rsidRPr="008F5B4A">
        <w:rPr>
          <w:rFonts w:ascii="Arial" w:eastAsia="Calibri" w:hAnsi="Arial" w:cs="Arial"/>
          <w:sz w:val="20"/>
          <w:szCs w:val="20"/>
        </w:rPr>
        <w:t xml:space="preserve"> </w:t>
      </w:r>
    </w:p>
    <w:p w14:paraId="5B6D7B37" w14:textId="0CD3CC79" w:rsidR="00A11200" w:rsidRPr="008F5B4A" w:rsidRDefault="00380B38" w:rsidP="008F1AD4">
      <w:pPr>
        <w:pStyle w:val="Bezodstpw"/>
        <w:numPr>
          <w:ilvl w:val="0"/>
          <w:numId w:val="27"/>
        </w:numPr>
        <w:spacing w:line="276" w:lineRule="auto"/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8F5B4A">
        <w:rPr>
          <w:rFonts w:ascii="Arial" w:eastAsia="Calibri" w:hAnsi="Arial" w:cs="Arial"/>
          <w:sz w:val="20"/>
          <w:szCs w:val="20"/>
        </w:rPr>
        <w:t xml:space="preserve">Gwarancja będzie świadczona w języku polskim. </w:t>
      </w:r>
    </w:p>
    <w:p w14:paraId="121CDCDA" w14:textId="77777777" w:rsidR="00A11200" w:rsidRPr="008F5B4A" w:rsidRDefault="00380B38" w:rsidP="008F1AD4">
      <w:pPr>
        <w:pStyle w:val="Bezodstpw"/>
        <w:numPr>
          <w:ilvl w:val="0"/>
          <w:numId w:val="27"/>
        </w:numPr>
        <w:spacing w:line="276" w:lineRule="auto"/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8F5B4A">
        <w:rPr>
          <w:rFonts w:ascii="Arial" w:eastAsia="Calibri" w:hAnsi="Arial" w:cs="Arial"/>
          <w:sz w:val="20"/>
          <w:szCs w:val="20"/>
        </w:rPr>
        <w:t xml:space="preserve">Termin realizacji zamówienia - </w:t>
      </w:r>
      <w:r w:rsidR="00630C64" w:rsidRPr="008F5B4A">
        <w:rPr>
          <w:rFonts w:ascii="Arial" w:eastAsia="Calibri" w:hAnsi="Arial" w:cs="Arial"/>
          <w:sz w:val="20"/>
          <w:szCs w:val="20"/>
        </w:rPr>
        <w:t>21</w:t>
      </w:r>
      <w:r w:rsidRPr="008F5B4A">
        <w:rPr>
          <w:rFonts w:ascii="Arial" w:eastAsia="Calibri" w:hAnsi="Arial" w:cs="Arial"/>
          <w:sz w:val="20"/>
          <w:szCs w:val="20"/>
        </w:rPr>
        <w:t xml:space="preserve"> dni</w:t>
      </w:r>
      <w:r w:rsidR="00630C64" w:rsidRPr="008F5B4A">
        <w:rPr>
          <w:rFonts w:ascii="Arial" w:eastAsia="Calibri" w:hAnsi="Arial" w:cs="Arial"/>
          <w:sz w:val="20"/>
          <w:szCs w:val="20"/>
        </w:rPr>
        <w:t xml:space="preserve"> kalendarzowych</w:t>
      </w:r>
      <w:r w:rsidRPr="008F5B4A">
        <w:rPr>
          <w:rFonts w:ascii="Arial" w:eastAsia="Calibri" w:hAnsi="Arial" w:cs="Arial"/>
          <w:sz w:val="20"/>
          <w:szCs w:val="20"/>
        </w:rPr>
        <w:t xml:space="preserve"> od dnia podpisania umowy.</w:t>
      </w:r>
    </w:p>
    <w:p w14:paraId="785151F0" w14:textId="77777777" w:rsidR="00A11200" w:rsidRDefault="00380B38" w:rsidP="008F1AD4">
      <w:pPr>
        <w:pStyle w:val="Bezodstpw"/>
        <w:numPr>
          <w:ilvl w:val="0"/>
          <w:numId w:val="27"/>
        </w:numPr>
        <w:spacing w:line="276" w:lineRule="auto"/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A11200">
        <w:rPr>
          <w:rFonts w:ascii="Arial" w:eastAsia="Calibri" w:hAnsi="Arial" w:cs="Arial"/>
          <w:sz w:val="20"/>
          <w:szCs w:val="20"/>
        </w:rPr>
        <w:t xml:space="preserve">Dostawa sprzętu nastąpi w oryginalnych opakowaniach fabrycznych. </w:t>
      </w:r>
    </w:p>
    <w:p w14:paraId="62C14D9C" w14:textId="77777777" w:rsidR="00A11200" w:rsidRDefault="00380B38" w:rsidP="008F1AD4">
      <w:pPr>
        <w:pStyle w:val="Bezodstpw"/>
        <w:numPr>
          <w:ilvl w:val="0"/>
          <w:numId w:val="27"/>
        </w:numPr>
        <w:spacing w:line="276" w:lineRule="auto"/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A11200">
        <w:rPr>
          <w:rFonts w:ascii="Arial" w:eastAsia="Calibri" w:hAnsi="Arial" w:cs="Arial"/>
          <w:sz w:val="20"/>
          <w:szCs w:val="20"/>
        </w:rPr>
        <w:t xml:space="preserve">Sprzęt zostanie dostarczony do siedziby Zamawiającego, tj. Wojewódzkiego Urzędu Pracy </w:t>
      </w:r>
      <w:r w:rsidR="00A11200">
        <w:rPr>
          <w:rFonts w:ascii="Arial" w:eastAsia="Calibri" w:hAnsi="Arial" w:cs="Arial"/>
          <w:sz w:val="20"/>
          <w:szCs w:val="20"/>
        </w:rPr>
        <w:t>w </w:t>
      </w:r>
      <w:r w:rsidRPr="00A11200">
        <w:rPr>
          <w:rFonts w:ascii="Arial" w:eastAsia="Calibri" w:hAnsi="Arial" w:cs="Arial"/>
          <w:sz w:val="20"/>
          <w:szCs w:val="20"/>
        </w:rPr>
        <w:t xml:space="preserve">Szczecinie, ul. Mickiewicza 41, 70-383 Szczecin, w dni robocze </w:t>
      </w:r>
      <w:r w:rsidR="00AF4845">
        <w:rPr>
          <w:rFonts w:ascii="Arial" w:eastAsia="Calibri" w:hAnsi="Arial" w:cs="Arial"/>
          <w:sz w:val="20"/>
          <w:szCs w:val="20"/>
        </w:rPr>
        <w:t>tj. od pn.-pt.</w:t>
      </w:r>
      <w:r w:rsidRPr="00A11200">
        <w:rPr>
          <w:rFonts w:ascii="Arial" w:eastAsia="Calibri" w:hAnsi="Arial" w:cs="Arial"/>
          <w:sz w:val="20"/>
          <w:szCs w:val="20"/>
        </w:rPr>
        <w:t xml:space="preserve"> do piątku </w:t>
      </w:r>
      <w:r w:rsidR="00A11200">
        <w:rPr>
          <w:rFonts w:ascii="Arial" w:eastAsia="Calibri" w:hAnsi="Arial" w:cs="Arial"/>
          <w:sz w:val="20"/>
          <w:szCs w:val="20"/>
        </w:rPr>
        <w:t>w </w:t>
      </w:r>
      <w:r w:rsidRPr="00A11200">
        <w:rPr>
          <w:rFonts w:ascii="Arial" w:eastAsia="Calibri" w:hAnsi="Arial" w:cs="Arial"/>
          <w:sz w:val="20"/>
          <w:szCs w:val="20"/>
        </w:rPr>
        <w:t xml:space="preserve">godz. </w:t>
      </w:r>
      <w:r w:rsidR="00AF4845">
        <w:rPr>
          <w:rFonts w:ascii="Arial" w:eastAsia="Calibri" w:hAnsi="Arial" w:cs="Arial"/>
          <w:sz w:val="20"/>
          <w:szCs w:val="20"/>
        </w:rPr>
        <w:t>8</w:t>
      </w:r>
      <w:r w:rsidRPr="00A11200">
        <w:rPr>
          <w:rFonts w:ascii="Arial" w:eastAsia="Calibri" w:hAnsi="Arial" w:cs="Arial"/>
          <w:sz w:val="20"/>
          <w:szCs w:val="20"/>
        </w:rPr>
        <w:t>:00-15:00.</w:t>
      </w:r>
    </w:p>
    <w:p w14:paraId="6A659E10" w14:textId="576DC7D1" w:rsidR="009638F6" w:rsidRDefault="009638F6" w:rsidP="00BB3399">
      <w:pPr>
        <w:pStyle w:val="Bezodstpw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363D8623" w14:textId="77777777" w:rsidR="009638F6" w:rsidRPr="00D8789B" w:rsidRDefault="009638F6" w:rsidP="009638F6">
      <w:pPr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4FCC52" w14:textId="2F5747F5" w:rsidR="009638F6" w:rsidRDefault="009638F6" w:rsidP="00963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Zakup</w:t>
      </w:r>
      <w:r w:rsidRPr="006652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komputerów i laptopów wraz z oprogramowaniem </w:t>
      </w:r>
      <w:r w:rsidRPr="0066528B">
        <w:rPr>
          <w:rFonts w:ascii="Arial" w:eastAsia="Times New Roman" w:hAnsi="Arial" w:cs="Arial"/>
          <w:sz w:val="20"/>
          <w:szCs w:val="20"/>
          <w:lang w:eastAsia="pl-PL"/>
        </w:rPr>
        <w:t xml:space="preserve">na potrzeby </w:t>
      </w:r>
      <w:r w:rsidRPr="0066528B">
        <w:rPr>
          <w:rFonts w:ascii="Arial-BoldMT" w:hAnsi="Arial-BoldMT" w:cs="Arial-BoldMT"/>
          <w:bCs/>
          <w:sz w:val="20"/>
          <w:szCs w:val="20"/>
        </w:rPr>
        <w:t>wyposażenia</w:t>
      </w:r>
      <w:r w:rsidRPr="00C74A67">
        <w:rPr>
          <w:rFonts w:ascii="Arial-BoldMT" w:hAnsi="Arial-BoldMT" w:cs="Arial-BoldMT"/>
          <w:bCs/>
          <w:sz w:val="20"/>
          <w:szCs w:val="20"/>
        </w:rPr>
        <w:t xml:space="preserve"> Biura Koordynacji</w:t>
      </w:r>
      <w:r>
        <w:rPr>
          <w:rFonts w:ascii="Arial-BoldMT" w:hAnsi="Arial-BoldMT" w:cs="Arial-BoldMT"/>
          <w:bCs/>
          <w:sz w:val="20"/>
          <w:szCs w:val="20"/>
        </w:rPr>
        <w:t xml:space="preserve"> projektu</w:t>
      </w:r>
      <w:r w:rsidRPr="00C74A67">
        <w:rPr>
          <w:rFonts w:ascii="Arial-BoldMT" w:hAnsi="Arial-BoldMT" w:cs="Arial-BoldMT"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Cs/>
          <w:sz w:val="20"/>
          <w:szCs w:val="20"/>
        </w:rPr>
        <w:t>realizowanego</w:t>
      </w:r>
      <w:r w:rsidRPr="00C74A67">
        <w:rPr>
          <w:rFonts w:ascii="Arial-BoldMT" w:hAnsi="Arial-BoldMT" w:cs="Arial-BoldMT"/>
          <w:bCs/>
          <w:sz w:val="20"/>
          <w:szCs w:val="20"/>
        </w:rPr>
        <w:t xml:space="preserve"> w ramach naboru pt. „Zbudowanie </w:t>
      </w:r>
      <w:r>
        <w:rPr>
          <w:rFonts w:ascii="Arial-BoldMT" w:hAnsi="Arial-BoldMT" w:cs="Arial-BoldMT"/>
          <w:bCs/>
          <w:sz w:val="20"/>
          <w:szCs w:val="20"/>
        </w:rPr>
        <w:t>systemu koordynacji i </w:t>
      </w:r>
      <w:r w:rsidRPr="00C74A67">
        <w:rPr>
          <w:rFonts w:ascii="Arial-BoldMT" w:hAnsi="Arial-BoldMT" w:cs="Arial-BoldMT"/>
          <w:bCs/>
          <w:sz w:val="20"/>
          <w:szCs w:val="20"/>
        </w:rPr>
        <w:t xml:space="preserve">monitorowania regionalnych działań na rzecz kształcenia zawodowego, szkolnictwa wyższego oraz </w:t>
      </w:r>
      <w:r>
        <w:rPr>
          <w:rFonts w:ascii="Arial-BoldMT" w:hAnsi="Arial-BoldMT" w:cs="Arial-BoldMT"/>
          <w:bCs/>
          <w:sz w:val="20"/>
          <w:szCs w:val="20"/>
        </w:rPr>
        <w:t>uczenia się przez całe życie, w </w:t>
      </w:r>
      <w:r w:rsidRPr="00C74A67">
        <w:rPr>
          <w:rFonts w:ascii="Arial-BoldMT" w:hAnsi="Arial-BoldMT" w:cs="Arial-BoldMT"/>
          <w:bCs/>
          <w:sz w:val="20"/>
          <w:szCs w:val="20"/>
        </w:rPr>
        <w:t>tym uczenia się dorosłych”. Inwestycja A3.1.1. Wsparcie rozwoju nowoczesnego kształcenia zawodowego, szkolnictwa wyższego oraz uczenia się przez całe życie.</w:t>
      </w:r>
    </w:p>
    <w:p w14:paraId="42703BEC" w14:textId="5AB0891E" w:rsidR="00022F64" w:rsidRDefault="00022F64" w:rsidP="00963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</w:rPr>
      </w:pPr>
    </w:p>
    <w:p w14:paraId="41892F7F" w14:textId="2EAC57F7" w:rsidR="00022F64" w:rsidRDefault="00022F64" w:rsidP="00963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</w:rPr>
      </w:pPr>
    </w:p>
    <w:p w14:paraId="24B7659D" w14:textId="4C7DFA7E" w:rsidR="00022F64" w:rsidRDefault="00022F64" w:rsidP="00963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Oferuję realizację zamówienia:</w:t>
      </w:r>
    </w:p>
    <w:p w14:paraId="17FF92C9" w14:textId="084EBB44" w:rsidR="00022F64" w:rsidRDefault="00022F64" w:rsidP="00022F6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 xml:space="preserve">Dla Części 1 – Laptopy – w łącznej cenie ...................................................... zł </w:t>
      </w:r>
    </w:p>
    <w:p w14:paraId="4F72D0C8" w14:textId="77777777" w:rsidR="00022F64" w:rsidRDefault="00022F64" w:rsidP="00022F64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</w:rPr>
      </w:pPr>
    </w:p>
    <w:p w14:paraId="26034BBB" w14:textId="4E0E4788" w:rsidR="00022F64" w:rsidRDefault="00022F64" w:rsidP="00022F6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Dla Części 2 – Komputery – w łącznej cenie .................................................. zł</w:t>
      </w:r>
    </w:p>
    <w:p w14:paraId="5ECDBCBB" w14:textId="77777777" w:rsidR="00022F64" w:rsidRPr="00022F64" w:rsidRDefault="00022F64" w:rsidP="00022F64">
      <w:pPr>
        <w:pStyle w:val="Akapitzlist"/>
        <w:rPr>
          <w:rFonts w:ascii="Arial-BoldMT" w:hAnsi="Arial-BoldMT" w:cs="Arial-BoldMT"/>
          <w:bCs/>
          <w:sz w:val="20"/>
          <w:szCs w:val="20"/>
        </w:rPr>
      </w:pPr>
    </w:p>
    <w:p w14:paraId="14DB16BC" w14:textId="04B27B1C" w:rsidR="00022F64" w:rsidRDefault="00022F64" w:rsidP="00022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</w:rPr>
      </w:pPr>
    </w:p>
    <w:p w14:paraId="4E2981D7" w14:textId="08C7670F" w:rsidR="00022F64" w:rsidRDefault="00022F64" w:rsidP="00022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Dane Wykonawcy: .............................................</w:t>
      </w:r>
    </w:p>
    <w:p w14:paraId="64C95ED2" w14:textId="55FCD5B1" w:rsidR="00022F64" w:rsidRDefault="00022F64" w:rsidP="00022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</w:rPr>
      </w:pPr>
    </w:p>
    <w:p w14:paraId="5F9EC050" w14:textId="77777777" w:rsidR="00022F64" w:rsidRDefault="00022F64" w:rsidP="00022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</w:rPr>
      </w:pPr>
    </w:p>
    <w:p w14:paraId="1BF2EA41" w14:textId="188134DF" w:rsidR="00022F64" w:rsidRPr="00022F64" w:rsidRDefault="00022F64" w:rsidP="00022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Adres e-mail: .....................................................</w:t>
      </w:r>
    </w:p>
    <w:p w14:paraId="1D5E5D4D" w14:textId="77777777" w:rsidR="009638F6" w:rsidRPr="008049AC" w:rsidRDefault="009638F6" w:rsidP="009638F6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82E2206" w14:textId="77777777" w:rsidR="009638F6" w:rsidRDefault="009638F6" w:rsidP="009638F6">
      <w:pPr>
        <w:pStyle w:val="Bezodstpw"/>
        <w:rPr>
          <w:rFonts w:ascii="Arial" w:eastAsia="Calibri" w:hAnsi="Arial" w:cs="Arial"/>
          <w:sz w:val="20"/>
          <w:szCs w:val="20"/>
        </w:rPr>
      </w:pPr>
    </w:p>
    <w:p w14:paraId="29978E5E" w14:textId="2CDC0BDC" w:rsidR="009638F6" w:rsidRDefault="009638F6" w:rsidP="00BB3399">
      <w:pPr>
        <w:pStyle w:val="Bezodstpw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10BFBBEF" w14:textId="26997E77" w:rsidR="009638F6" w:rsidRDefault="009638F6" w:rsidP="00BB3399">
      <w:pPr>
        <w:pStyle w:val="Bezodstpw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69956F5F" w14:textId="24DE8F0B" w:rsidR="009638F6" w:rsidRDefault="009638F6" w:rsidP="00BB3399">
      <w:pPr>
        <w:pStyle w:val="Bezodstpw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sectPr w:rsidR="009638F6" w:rsidSect="00353159">
      <w:foot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7138D" w14:textId="77777777" w:rsidR="00BD6CE4" w:rsidRDefault="00BD6CE4" w:rsidP="00725692">
      <w:pPr>
        <w:spacing w:after="0" w:line="240" w:lineRule="auto"/>
      </w:pPr>
      <w:r>
        <w:separator/>
      </w:r>
    </w:p>
  </w:endnote>
  <w:endnote w:type="continuationSeparator" w:id="0">
    <w:p w14:paraId="17AEDE6B" w14:textId="77777777" w:rsidR="00BD6CE4" w:rsidRDefault="00BD6CE4" w:rsidP="0072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030697"/>
      <w:docPartObj>
        <w:docPartGallery w:val="Page Numbers (Bottom of Page)"/>
        <w:docPartUnique/>
      </w:docPartObj>
    </w:sdtPr>
    <w:sdtEndPr/>
    <w:sdtContent>
      <w:p w14:paraId="0645DA95" w14:textId="635258E9" w:rsidR="009638F6" w:rsidRDefault="00963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98F">
          <w:rPr>
            <w:noProof/>
          </w:rPr>
          <w:t>9</w:t>
        </w:r>
        <w:r>
          <w:fldChar w:fldCharType="end"/>
        </w:r>
      </w:p>
    </w:sdtContent>
  </w:sdt>
  <w:p w14:paraId="098445BD" w14:textId="77777777" w:rsidR="009638F6" w:rsidRDefault="00963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19677" w14:textId="77777777" w:rsidR="00BD6CE4" w:rsidRDefault="00BD6CE4" w:rsidP="00725692">
      <w:pPr>
        <w:spacing w:after="0" w:line="240" w:lineRule="auto"/>
      </w:pPr>
      <w:r>
        <w:separator/>
      </w:r>
    </w:p>
  </w:footnote>
  <w:footnote w:type="continuationSeparator" w:id="0">
    <w:p w14:paraId="21C76D40" w14:textId="77777777" w:rsidR="00BD6CE4" w:rsidRDefault="00BD6CE4" w:rsidP="0072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DD59F" w14:textId="4CFEA8CE" w:rsidR="00353159" w:rsidRPr="009F2267" w:rsidRDefault="009F2267" w:rsidP="009F2267">
    <w:pPr>
      <w:pStyle w:val="Nagwek"/>
    </w:pPr>
    <w:r>
      <w:rPr>
        <w:noProof/>
        <w:color w:val="1F497D"/>
        <w:lang w:eastAsia="pl-PL"/>
      </w:rPr>
      <w:drawing>
        <wp:inline distT="0" distB="0" distL="0" distR="0" wp14:anchorId="609ECFE2" wp14:editId="479A0444">
          <wp:extent cx="5753100" cy="381000"/>
          <wp:effectExtent l="0" t="0" r="0" b="0"/>
          <wp:docPr id="1" name="Obraz 1" descr="znak_01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01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17396"/>
    <w:multiLevelType w:val="hybridMultilevel"/>
    <w:tmpl w:val="08BA12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50F9"/>
    <w:multiLevelType w:val="hybridMultilevel"/>
    <w:tmpl w:val="B2EA2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2992"/>
    <w:multiLevelType w:val="hybridMultilevel"/>
    <w:tmpl w:val="5F40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E0E0A"/>
    <w:multiLevelType w:val="hybridMultilevel"/>
    <w:tmpl w:val="B2501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697F"/>
    <w:multiLevelType w:val="hybridMultilevel"/>
    <w:tmpl w:val="FD34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040B8"/>
    <w:multiLevelType w:val="hybridMultilevel"/>
    <w:tmpl w:val="1714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879FA"/>
    <w:multiLevelType w:val="hybridMultilevel"/>
    <w:tmpl w:val="CD84F7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3A23F4"/>
    <w:multiLevelType w:val="hybridMultilevel"/>
    <w:tmpl w:val="4482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A6B14"/>
    <w:multiLevelType w:val="hybridMultilevel"/>
    <w:tmpl w:val="402E8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E4215"/>
    <w:multiLevelType w:val="hybridMultilevel"/>
    <w:tmpl w:val="78A26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614F6"/>
    <w:multiLevelType w:val="hybridMultilevel"/>
    <w:tmpl w:val="CFE4F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8216B"/>
    <w:multiLevelType w:val="hybridMultilevel"/>
    <w:tmpl w:val="FE581780"/>
    <w:lvl w:ilvl="0" w:tplc="147AF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D21749"/>
    <w:multiLevelType w:val="hybridMultilevel"/>
    <w:tmpl w:val="F5346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5971"/>
    <w:multiLevelType w:val="hybridMultilevel"/>
    <w:tmpl w:val="0E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55E5E"/>
    <w:multiLevelType w:val="hybridMultilevel"/>
    <w:tmpl w:val="486CAC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E5E7F"/>
    <w:multiLevelType w:val="hybridMultilevel"/>
    <w:tmpl w:val="AC721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72E00"/>
    <w:multiLevelType w:val="hybridMultilevel"/>
    <w:tmpl w:val="5F1C48D8"/>
    <w:lvl w:ilvl="0" w:tplc="00D2D1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E3BB1"/>
    <w:multiLevelType w:val="hybridMultilevel"/>
    <w:tmpl w:val="7AA478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0806C1"/>
    <w:multiLevelType w:val="hybridMultilevel"/>
    <w:tmpl w:val="92DA4492"/>
    <w:lvl w:ilvl="0" w:tplc="6CC40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239AD"/>
    <w:multiLevelType w:val="hybridMultilevel"/>
    <w:tmpl w:val="4482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E061E"/>
    <w:multiLevelType w:val="hybridMultilevel"/>
    <w:tmpl w:val="44609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72922"/>
    <w:multiLevelType w:val="hybridMultilevel"/>
    <w:tmpl w:val="B9E29512"/>
    <w:lvl w:ilvl="0" w:tplc="7884F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A03AF"/>
    <w:multiLevelType w:val="hybridMultilevel"/>
    <w:tmpl w:val="EFC01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233AE"/>
    <w:multiLevelType w:val="hybridMultilevel"/>
    <w:tmpl w:val="FE769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A3376F"/>
    <w:multiLevelType w:val="hybridMultilevel"/>
    <w:tmpl w:val="1DCEEEEC"/>
    <w:lvl w:ilvl="0" w:tplc="616607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24ABE"/>
    <w:multiLevelType w:val="hybridMultilevel"/>
    <w:tmpl w:val="5DFAB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F59F7"/>
    <w:multiLevelType w:val="hybridMultilevel"/>
    <w:tmpl w:val="55AC2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E11D2"/>
    <w:multiLevelType w:val="hybridMultilevel"/>
    <w:tmpl w:val="AC721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D3F18"/>
    <w:multiLevelType w:val="hybridMultilevel"/>
    <w:tmpl w:val="855A48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60C06"/>
    <w:multiLevelType w:val="hybridMultilevel"/>
    <w:tmpl w:val="4E8CCC7E"/>
    <w:lvl w:ilvl="0" w:tplc="6CC407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6"/>
  </w:num>
  <w:num w:numId="4">
    <w:abstractNumId w:val="11"/>
  </w:num>
  <w:num w:numId="5">
    <w:abstractNumId w:val="17"/>
  </w:num>
  <w:num w:numId="6">
    <w:abstractNumId w:val="7"/>
  </w:num>
  <w:num w:numId="7">
    <w:abstractNumId w:val="2"/>
  </w:num>
  <w:num w:numId="8">
    <w:abstractNumId w:val="29"/>
  </w:num>
  <w:num w:numId="9">
    <w:abstractNumId w:val="15"/>
  </w:num>
  <w:num w:numId="10">
    <w:abstractNumId w:val="1"/>
  </w:num>
  <w:num w:numId="11">
    <w:abstractNumId w:val="3"/>
  </w:num>
  <w:num w:numId="12">
    <w:abstractNumId w:val="13"/>
  </w:num>
  <w:num w:numId="13">
    <w:abstractNumId w:val="6"/>
  </w:num>
  <w:num w:numId="14">
    <w:abstractNumId w:val="14"/>
  </w:num>
  <w:num w:numId="15">
    <w:abstractNumId w:val="23"/>
  </w:num>
  <w:num w:numId="16">
    <w:abstractNumId w:val="24"/>
  </w:num>
  <w:num w:numId="17">
    <w:abstractNumId w:val="25"/>
  </w:num>
  <w:num w:numId="18">
    <w:abstractNumId w:val="8"/>
  </w:num>
  <w:num w:numId="19">
    <w:abstractNumId w:val="28"/>
  </w:num>
  <w:num w:numId="20">
    <w:abstractNumId w:val="10"/>
  </w:num>
  <w:num w:numId="21">
    <w:abstractNumId w:val="18"/>
  </w:num>
  <w:num w:numId="22">
    <w:abstractNumId w:val="0"/>
  </w:num>
  <w:num w:numId="23">
    <w:abstractNumId w:val="12"/>
  </w:num>
  <w:num w:numId="24">
    <w:abstractNumId w:val="20"/>
  </w:num>
  <w:num w:numId="25">
    <w:abstractNumId w:val="30"/>
  </w:num>
  <w:num w:numId="26">
    <w:abstractNumId w:val="19"/>
  </w:num>
  <w:num w:numId="27">
    <w:abstractNumId w:val="16"/>
  </w:num>
  <w:num w:numId="28">
    <w:abstractNumId w:val="22"/>
  </w:num>
  <w:num w:numId="29">
    <w:abstractNumId w:val="4"/>
  </w:num>
  <w:num w:numId="30">
    <w:abstractNumId w:val="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92"/>
    <w:rsid w:val="00022F64"/>
    <w:rsid w:val="00050CD5"/>
    <w:rsid w:val="00053078"/>
    <w:rsid w:val="00055260"/>
    <w:rsid w:val="00096F74"/>
    <w:rsid w:val="000B43FF"/>
    <w:rsid w:val="00115D8C"/>
    <w:rsid w:val="00157C61"/>
    <w:rsid w:val="001A267A"/>
    <w:rsid w:val="001A4DB7"/>
    <w:rsid w:val="001B404F"/>
    <w:rsid w:val="001B7FBD"/>
    <w:rsid w:val="002F1E2B"/>
    <w:rsid w:val="003168E9"/>
    <w:rsid w:val="00317347"/>
    <w:rsid w:val="00334E43"/>
    <w:rsid w:val="0033749C"/>
    <w:rsid w:val="00353159"/>
    <w:rsid w:val="00377553"/>
    <w:rsid w:val="00380B38"/>
    <w:rsid w:val="003A206B"/>
    <w:rsid w:val="004B1E55"/>
    <w:rsid w:val="004B6485"/>
    <w:rsid w:val="004C2DA4"/>
    <w:rsid w:val="005106B2"/>
    <w:rsid w:val="0051344F"/>
    <w:rsid w:val="00546F1B"/>
    <w:rsid w:val="005D2F36"/>
    <w:rsid w:val="005E07E2"/>
    <w:rsid w:val="005E600C"/>
    <w:rsid w:val="005F7DAB"/>
    <w:rsid w:val="0062332C"/>
    <w:rsid w:val="00624946"/>
    <w:rsid w:val="00630C64"/>
    <w:rsid w:val="0065321B"/>
    <w:rsid w:val="006804EA"/>
    <w:rsid w:val="0069798F"/>
    <w:rsid w:val="006D7D43"/>
    <w:rsid w:val="006F4E2D"/>
    <w:rsid w:val="00725692"/>
    <w:rsid w:val="007A1FC4"/>
    <w:rsid w:val="007C2123"/>
    <w:rsid w:val="007E465B"/>
    <w:rsid w:val="0082221B"/>
    <w:rsid w:val="008302EC"/>
    <w:rsid w:val="00875674"/>
    <w:rsid w:val="008E3172"/>
    <w:rsid w:val="008E5B53"/>
    <w:rsid w:val="008F1AD4"/>
    <w:rsid w:val="008F2CD5"/>
    <w:rsid w:val="008F5B4A"/>
    <w:rsid w:val="00940861"/>
    <w:rsid w:val="00955E67"/>
    <w:rsid w:val="009630E5"/>
    <w:rsid w:val="009638F6"/>
    <w:rsid w:val="00983A16"/>
    <w:rsid w:val="00995711"/>
    <w:rsid w:val="009F2267"/>
    <w:rsid w:val="009F5D1C"/>
    <w:rsid w:val="00A11200"/>
    <w:rsid w:val="00A15EEF"/>
    <w:rsid w:val="00AF4845"/>
    <w:rsid w:val="00AF7A98"/>
    <w:rsid w:val="00B43C83"/>
    <w:rsid w:val="00BB3399"/>
    <w:rsid w:val="00BB3C84"/>
    <w:rsid w:val="00BD6CE4"/>
    <w:rsid w:val="00BE418B"/>
    <w:rsid w:val="00BF71B9"/>
    <w:rsid w:val="00C315B7"/>
    <w:rsid w:val="00C7454D"/>
    <w:rsid w:val="00CA6510"/>
    <w:rsid w:val="00CD162F"/>
    <w:rsid w:val="00CE0151"/>
    <w:rsid w:val="00D11D9C"/>
    <w:rsid w:val="00D467FA"/>
    <w:rsid w:val="00D91248"/>
    <w:rsid w:val="00D91E0C"/>
    <w:rsid w:val="00DA32FB"/>
    <w:rsid w:val="00DA3521"/>
    <w:rsid w:val="00DA3AB1"/>
    <w:rsid w:val="00E0297B"/>
    <w:rsid w:val="00E05A1B"/>
    <w:rsid w:val="00E166CE"/>
    <w:rsid w:val="00E3359A"/>
    <w:rsid w:val="00E620DD"/>
    <w:rsid w:val="00EC49AB"/>
    <w:rsid w:val="00ED3815"/>
    <w:rsid w:val="00ED5D42"/>
    <w:rsid w:val="00EE3A82"/>
    <w:rsid w:val="00EF6E95"/>
    <w:rsid w:val="00F21A29"/>
    <w:rsid w:val="00F6114F"/>
    <w:rsid w:val="00F74B69"/>
    <w:rsid w:val="00FA3270"/>
    <w:rsid w:val="00FC7169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D8241D"/>
  <w15:chartTrackingRefBased/>
  <w15:docId w15:val="{4B6C01A8-3EAA-4AA3-AB86-FC23DB49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692"/>
  </w:style>
  <w:style w:type="paragraph" w:styleId="Stopka">
    <w:name w:val="footer"/>
    <w:basedOn w:val="Normalny"/>
    <w:link w:val="StopkaZnak"/>
    <w:uiPriority w:val="99"/>
    <w:unhideWhenUsed/>
    <w:rsid w:val="0072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692"/>
  </w:style>
  <w:style w:type="paragraph" w:styleId="Bezodstpw">
    <w:name w:val="No Spacing"/>
    <w:uiPriority w:val="1"/>
    <w:qFormat/>
    <w:rsid w:val="00725692"/>
    <w:pPr>
      <w:spacing w:after="0" w:line="240" w:lineRule="auto"/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D38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0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0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B53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15D8C"/>
  </w:style>
  <w:style w:type="character" w:styleId="Odwoaniedokomentarza">
    <w:name w:val="annotation reference"/>
    <w:basedOn w:val="Domylnaczcionkaakapitu"/>
    <w:uiPriority w:val="99"/>
    <w:semiHidden/>
    <w:unhideWhenUsed/>
    <w:rsid w:val="00157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C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A5E8D.47ACF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4CC7-7599-441C-817A-8474E090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3211</Words>
  <Characters>19267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Żabowska Anna</cp:lastModifiedBy>
  <cp:revision>6</cp:revision>
  <cp:lastPrinted>2024-04-08T09:27:00Z</cp:lastPrinted>
  <dcterms:created xsi:type="dcterms:W3CDTF">2024-04-08T09:19:00Z</dcterms:created>
  <dcterms:modified xsi:type="dcterms:W3CDTF">2024-04-08T10:01:00Z</dcterms:modified>
</cp:coreProperties>
</file>